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06" w:rsidRDefault="00216C06" w:rsidP="00060076">
      <w:pPr>
        <w:spacing w:line="400" w:lineRule="exact"/>
        <w:ind w:leftChars="193" w:left="463" w:right="720"/>
        <w:rPr>
          <w:rFonts w:eastAsia="標楷體" w:hAnsi="標楷體"/>
          <w:b/>
          <w:sz w:val="36"/>
          <w:szCs w:val="36"/>
        </w:rPr>
      </w:pPr>
      <w:r>
        <w:rPr>
          <w:rFonts w:eastAsia="標楷體" w:hAnsi="標楷體" w:hint="eastAsia"/>
          <w:b/>
          <w:sz w:val="36"/>
          <w:szCs w:val="36"/>
        </w:rPr>
        <w:t>臺北市</w:t>
      </w:r>
      <w:r>
        <w:rPr>
          <w:rFonts w:eastAsia="標楷體" w:hAnsi="標楷體"/>
          <w:b/>
          <w:sz w:val="36"/>
          <w:szCs w:val="36"/>
        </w:rPr>
        <w:t>102</w:t>
      </w:r>
      <w:r>
        <w:rPr>
          <w:rFonts w:eastAsia="標楷體" w:hAnsi="標楷體" w:hint="eastAsia"/>
          <w:b/>
          <w:sz w:val="36"/>
          <w:szCs w:val="36"/>
        </w:rPr>
        <w:t>年度公私立各級學校申請性別平等教育</w:t>
      </w:r>
    </w:p>
    <w:p w:rsidR="00216C06" w:rsidRDefault="00216C06" w:rsidP="00416657">
      <w:pPr>
        <w:spacing w:line="400" w:lineRule="exact"/>
        <w:ind w:leftChars="-59" w:left="2525" w:hangingChars="740" w:hanging="2667"/>
        <w:jc w:val="center"/>
        <w:rPr>
          <w:rFonts w:eastAsia="標楷體" w:hAnsi="標楷體"/>
          <w:sz w:val="36"/>
          <w:szCs w:val="36"/>
        </w:rPr>
      </w:pPr>
      <w:r>
        <w:rPr>
          <w:rFonts w:eastAsia="標楷體" w:hAnsi="標楷體" w:hint="eastAsia"/>
          <w:b/>
          <w:sz w:val="36"/>
          <w:szCs w:val="36"/>
        </w:rPr>
        <w:t>教師專業學習社群計畫</w:t>
      </w:r>
    </w:p>
    <w:p w:rsidR="00216C06" w:rsidRPr="00416657" w:rsidRDefault="00216C06" w:rsidP="00416657">
      <w:pPr>
        <w:spacing w:line="400" w:lineRule="exact"/>
        <w:ind w:leftChars="-59" w:left="1634" w:hangingChars="740" w:hanging="1776"/>
        <w:jc w:val="right"/>
        <w:rPr>
          <w:rFonts w:eastAsia="標楷體" w:hAnsi="標楷體"/>
        </w:rPr>
      </w:pPr>
      <w:r w:rsidRPr="00416657">
        <w:rPr>
          <w:rFonts w:ascii="標楷體" w:eastAsia="標楷體" w:hAnsi="標楷體"/>
        </w:rPr>
        <w:t>102.04.11</w:t>
      </w:r>
    </w:p>
    <w:p w:rsidR="00216C06" w:rsidRDefault="00216C06" w:rsidP="00CE21C6">
      <w:pPr>
        <w:spacing w:line="400" w:lineRule="exact"/>
        <w:jc w:val="both"/>
        <w:rPr>
          <w:rFonts w:ascii="標楷體" w:eastAsia="標楷體" w:hAnsi="標楷體"/>
          <w:bCs/>
          <w:sz w:val="36"/>
          <w:szCs w:val="36"/>
        </w:rPr>
      </w:pPr>
    </w:p>
    <w:p w:rsidR="00216C06" w:rsidRPr="00AB5394" w:rsidRDefault="00216C06" w:rsidP="00CE21C6">
      <w:pPr>
        <w:spacing w:line="400" w:lineRule="exact"/>
        <w:jc w:val="both"/>
        <w:rPr>
          <w:rFonts w:ascii="標楷體" w:eastAsia="標楷體" w:hAnsi="標楷體"/>
          <w:color w:val="000000"/>
          <w:sz w:val="28"/>
          <w:szCs w:val="28"/>
        </w:rPr>
      </w:pPr>
      <w:r w:rsidRPr="00AB5394">
        <w:rPr>
          <w:rFonts w:ascii="標楷體" w:eastAsia="標楷體" w:hAnsi="標楷體" w:hint="eastAsia"/>
          <w:color w:val="000000"/>
          <w:sz w:val="28"/>
          <w:szCs w:val="28"/>
        </w:rPr>
        <w:t>壹、依據</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一、臺北市</w:t>
      </w:r>
      <w:r w:rsidRPr="00AB5394">
        <w:rPr>
          <w:rFonts w:ascii="標楷體" w:eastAsia="標楷體" w:hAnsi="標楷體"/>
          <w:color w:val="000000"/>
          <w:sz w:val="28"/>
          <w:szCs w:val="28"/>
        </w:rPr>
        <w:t>102</w:t>
      </w:r>
      <w:r w:rsidRPr="00AB5394">
        <w:rPr>
          <w:rFonts w:ascii="標楷體" w:eastAsia="標楷體" w:hAnsi="標楷體" w:hint="eastAsia"/>
          <w:color w:val="000000"/>
          <w:sz w:val="28"/>
          <w:szCs w:val="28"/>
        </w:rPr>
        <w:t>年度友善校園學生事務與輔導工作計畫。</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二、臺北市政府</w:t>
      </w:r>
      <w:r w:rsidRPr="00AB5394">
        <w:rPr>
          <w:rFonts w:ascii="標楷體" w:eastAsia="標楷體" w:hAnsi="標楷體"/>
          <w:color w:val="000000"/>
          <w:sz w:val="28"/>
          <w:szCs w:val="28"/>
        </w:rPr>
        <w:t>102</w:t>
      </w:r>
      <w:r w:rsidRPr="00AB5394">
        <w:rPr>
          <w:rFonts w:ascii="標楷體" w:eastAsia="標楷體" w:hAnsi="標楷體" w:hint="eastAsia"/>
          <w:color w:val="000000"/>
          <w:sz w:val="28"/>
          <w:szCs w:val="28"/>
        </w:rPr>
        <w:t>年度推展性別平等教育實施計畫。</w:t>
      </w:r>
    </w:p>
    <w:p w:rsidR="00216C06" w:rsidRPr="00416657" w:rsidRDefault="00216C06" w:rsidP="00416657">
      <w:pPr>
        <w:spacing w:line="400" w:lineRule="exact"/>
        <w:ind w:leftChars="108" w:left="959" w:hangingChars="250" w:hanging="70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三、</w:t>
      </w:r>
      <w:r w:rsidRPr="00AB5394">
        <w:rPr>
          <w:rFonts w:ascii="標楷體" w:eastAsia="標楷體" w:hAnsi="標楷體"/>
          <w:color w:val="000000"/>
          <w:sz w:val="28"/>
          <w:szCs w:val="28"/>
        </w:rPr>
        <w:t xml:space="preserve"> </w:t>
      </w:r>
      <w:r w:rsidRPr="00AB5394">
        <w:rPr>
          <w:rFonts w:ascii="標楷體" w:eastAsia="標楷體" w:hAnsi="標楷體" w:hint="eastAsia"/>
          <w:color w:val="000000"/>
          <w:sz w:val="28"/>
          <w:szCs w:val="28"/>
        </w:rPr>
        <w:t>臺北市政府第</w:t>
      </w:r>
      <w:r w:rsidRPr="00AB5394">
        <w:rPr>
          <w:rFonts w:ascii="標楷體" w:eastAsia="標楷體" w:hAnsi="標楷體"/>
          <w:color w:val="000000"/>
          <w:sz w:val="28"/>
          <w:szCs w:val="28"/>
        </w:rPr>
        <w:t>4</w:t>
      </w:r>
      <w:r w:rsidRPr="00AB5394">
        <w:rPr>
          <w:rFonts w:ascii="標楷體" w:eastAsia="標楷體" w:hAnsi="標楷體" w:hint="eastAsia"/>
          <w:color w:val="000000"/>
          <w:sz w:val="28"/>
          <w:szCs w:val="28"/>
        </w:rPr>
        <w:t>屆性別平等教育委員會「課程與教學小組」</w:t>
      </w:r>
      <w:r w:rsidRPr="00AB5394">
        <w:rPr>
          <w:rFonts w:ascii="標楷體" w:eastAsia="標楷體" w:hAnsi="標楷體"/>
          <w:color w:val="000000"/>
          <w:sz w:val="28"/>
          <w:szCs w:val="28"/>
        </w:rPr>
        <w:t>102</w:t>
      </w:r>
      <w:r w:rsidRPr="00AB5394">
        <w:rPr>
          <w:rFonts w:ascii="標楷體" w:eastAsia="標楷體" w:hAnsi="標楷體" w:hint="eastAsia"/>
          <w:color w:val="000000"/>
          <w:sz w:val="28"/>
          <w:szCs w:val="28"/>
        </w:rPr>
        <w:t>年度工作實施計畫。</w:t>
      </w:r>
    </w:p>
    <w:p w:rsidR="00216C06" w:rsidRPr="00AB5394" w:rsidRDefault="00216C06" w:rsidP="00CE21C6">
      <w:pPr>
        <w:spacing w:line="400" w:lineRule="exact"/>
        <w:jc w:val="both"/>
        <w:rPr>
          <w:rFonts w:ascii="標楷體" w:eastAsia="標楷體" w:hAnsi="標楷體"/>
          <w:bCs/>
          <w:color w:val="000000"/>
          <w:sz w:val="28"/>
          <w:szCs w:val="28"/>
        </w:rPr>
      </w:pPr>
    </w:p>
    <w:p w:rsidR="00216C06" w:rsidRPr="00AB5394" w:rsidRDefault="00216C06" w:rsidP="00CE21C6">
      <w:pPr>
        <w:snapToGrid w:val="0"/>
        <w:spacing w:line="400" w:lineRule="exact"/>
        <w:jc w:val="both"/>
        <w:rPr>
          <w:rFonts w:ascii="標楷體" w:eastAsia="標楷體" w:hAnsi="標楷體"/>
          <w:color w:val="000000"/>
          <w:sz w:val="28"/>
          <w:szCs w:val="28"/>
        </w:rPr>
      </w:pPr>
      <w:r w:rsidRPr="00AB5394">
        <w:rPr>
          <w:rFonts w:ascii="標楷體" w:eastAsia="標楷體" w:hAnsi="標楷體" w:hint="eastAsia"/>
          <w:color w:val="000000"/>
          <w:sz w:val="28"/>
          <w:szCs w:val="28"/>
        </w:rPr>
        <w:t>貳、目的</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一、鼓勵教師成立性別平等教育專業學習社群，增進教師同儕專業成長。</w:t>
      </w:r>
    </w:p>
    <w:p w:rsidR="00216C06" w:rsidRPr="00AB5394" w:rsidRDefault="00216C06" w:rsidP="00CE21C6">
      <w:pPr>
        <w:snapToGrid w:val="0"/>
        <w:spacing w:line="400" w:lineRule="exact"/>
        <w:ind w:leftChars="116" w:left="838" w:hangingChars="200" w:hanging="560"/>
        <w:jc w:val="both"/>
        <w:rPr>
          <w:rFonts w:ascii="標楷體" w:eastAsia="標楷體" w:hAnsi="標楷體"/>
          <w:color w:val="000000"/>
          <w:sz w:val="28"/>
          <w:szCs w:val="28"/>
        </w:rPr>
      </w:pPr>
      <w:r w:rsidRPr="00AB5394">
        <w:rPr>
          <w:rFonts w:ascii="標楷體" w:eastAsia="標楷體" w:hAnsi="標楷體" w:hint="eastAsia"/>
          <w:color w:val="000000"/>
          <w:sz w:val="28"/>
          <w:szCs w:val="28"/>
        </w:rPr>
        <w:t>二、結合「臺北市國民小學辦理教師專業學習社群計畫補助要點」落實教師性別平等教育之專業對話，分享與討論教學經驗，改進教學技巧。</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三、涵養教學研究風氣，透過團隊研討帶動教學專業精進與成長。</w:t>
      </w:r>
    </w:p>
    <w:p w:rsidR="00216C06" w:rsidRPr="00AB5394" w:rsidRDefault="00216C06" w:rsidP="009115ED">
      <w:pPr>
        <w:spacing w:line="400" w:lineRule="exact"/>
        <w:ind w:leftChars="100" w:left="800" w:hangingChars="200" w:hanging="560"/>
        <w:jc w:val="both"/>
        <w:rPr>
          <w:rFonts w:ascii="標楷體" w:eastAsia="標楷體" w:hAnsi="標楷體"/>
          <w:color w:val="000000"/>
          <w:sz w:val="28"/>
          <w:szCs w:val="28"/>
        </w:rPr>
      </w:pPr>
      <w:r w:rsidRPr="00AB5394">
        <w:rPr>
          <w:rFonts w:ascii="標楷體" w:eastAsia="標楷體" w:hAnsi="標楷體" w:hint="eastAsia"/>
          <w:color w:val="000000"/>
          <w:sz w:val="28"/>
          <w:szCs w:val="28"/>
        </w:rPr>
        <w:t>四、增進教師專業自主與合作，創造經驗交流與成長學習，提升教師教學效能。</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五、培訓本市性別平等教育種子教師，充實本市教學師資人才庫。</w:t>
      </w:r>
    </w:p>
    <w:p w:rsidR="00216C06" w:rsidRPr="00AB5394" w:rsidRDefault="00216C06" w:rsidP="00CE21C6">
      <w:pPr>
        <w:spacing w:line="400" w:lineRule="exact"/>
        <w:jc w:val="both"/>
        <w:rPr>
          <w:rFonts w:ascii="標楷體" w:eastAsia="標楷體" w:hAnsi="標楷體"/>
          <w:b/>
          <w:bCs/>
          <w:color w:val="000000"/>
          <w:sz w:val="28"/>
          <w:szCs w:val="28"/>
        </w:rPr>
      </w:pPr>
    </w:p>
    <w:p w:rsidR="00216C06" w:rsidRDefault="00216C06" w:rsidP="00CE21C6">
      <w:pPr>
        <w:spacing w:line="400" w:lineRule="exact"/>
        <w:jc w:val="both"/>
        <w:rPr>
          <w:rFonts w:ascii="標楷體" w:eastAsia="標楷體" w:hAnsi="標楷體"/>
          <w:bCs/>
          <w:color w:val="000000"/>
          <w:sz w:val="28"/>
          <w:szCs w:val="28"/>
        </w:rPr>
      </w:pPr>
      <w:r w:rsidRPr="00AB5394">
        <w:rPr>
          <w:rFonts w:ascii="標楷體" w:eastAsia="標楷體" w:hAnsi="標楷體" w:hint="eastAsia"/>
          <w:bCs/>
          <w:color w:val="000000"/>
          <w:sz w:val="28"/>
          <w:szCs w:val="28"/>
        </w:rPr>
        <w:t>參、</w:t>
      </w:r>
      <w:r>
        <w:rPr>
          <w:rFonts w:ascii="標楷體" w:eastAsia="標楷體" w:hAnsi="標楷體" w:hint="eastAsia"/>
          <w:bCs/>
          <w:color w:val="000000"/>
          <w:sz w:val="28"/>
          <w:szCs w:val="28"/>
        </w:rPr>
        <w:t>指導單位：臺北市政府性別平等教育委員會</w:t>
      </w:r>
    </w:p>
    <w:p w:rsidR="00216C06" w:rsidRDefault="00216C06" w:rsidP="00CE21C6">
      <w:pPr>
        <w:spacing w:line="40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肆、辦理單位：臺北市政府教育局（以下簡稱本局）</w:t>
      </w:r>
    </w:p>
    <w:p w:rsidR="00216C06" w:rsidRPr="00AB5394" w:rsidRDefault="00216C06" w:rsidP="00CE21C6">
      <w:pPr>
        <w:spacing w:line="40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伍、</w:t>
      </w:r>
      <w:r w:rsidRPr="00AB5394">
        <w:rPr>
          <w:rFonts w:ascii="標楷體" w:eastAsia="標楷體" w:hAnsi="標楷體" w:hint="eastAsia"/>
          <w:bCs/>
          <w:color w:val="000000"/>
          <w:sz w:val="28"/>
          <w:szCs w:val="28"/>
        </w:rPr>
        <w:t>推動原則</w:t>
      </w:r>
    </w:p>
    <w:p w:rsidR="00216C06" w:rsidRPr="00AB5394" w:rsidRDefault="00216C06" w:rsidP="00CE21C6">
      <w:pPr>
        <w:spacing w:line="400" w:lineRule="exact"/>
        <w:ind w:leftChars="116" w:left="838" w:hangingChars="200" w:hanging="560"/>
        <w:jc w:val="both"/>
        <w:rPr>
          <w:rFonts w:ascii="標楷體" w:eastAsia="標楷體" w:hAnsi="標楷體"/>
          <w:bCs/>
          <w:color w:val="000000"/>
          <w:sz w:val="28"/>
          <w:szCs w:val="28"/>
        </w:rPr>
      </w:pPr>
      <w:r w:rsidRPr="00AB5394">
        <w:rPr>
          <w:rFonts w:ascii="標楷體" w:eastAsia="標楷體" w:hAnsi="標楷體" w:hint="eastAsia"/>
          <w:bCs/>
          <w:color w:val="000000"/>
          <w:sz w:val="28"/>
          <w:szCs w:val="28"/>
        </w:rPr>
        <w:t>一、由教師自主規劃學習：教師專業學習社群是由志同道合，具共同願景教師自主規劃，以合作方式共同進行探究或問題解決之學習社群。教師可募集校內同、跨領域（科</w:t>
      </w:r>
      <w:r w:rsidRPr="00AB5394">
        <w:rPr>
          <w:rFonts w:ascii="標楷體" w:eastAsia="標楷體" w:hAnsi="標楷體"/>
          <w:bCs/>
          <w:color w:val="000000"/>
          <w:sz w:val="28"/>
          <w:szCs w:val="28"/>
        </w:rPr>
        <w:t>/</w:t>
      </w:r>
      <w:r w:rsidRPr="00AB5394">
        <w:rPr>
          <w:rFonts w:ascii="標楷體" w:eastAsia="標楷體" w:hAnsi="標楷體" w:hint="eastAsia"/>
          <w:bCs/>
          <w:color w:val="000000"/>
          <w:sz w:val="28"/>
          <w:szCs w:val="28"/>
        </w:rPr>
        <w:t>群）教師或校外夥伴學校教師，成立教師專業學習社群，增進專業成長。</w:t>
      </w:r>
    </w:p>
    <w:p w:rsidR="00216C06" w:rsidRPr="00AB5394" w:rsidRDefault="00216C06" w:rsidP="00CE21C6">
      <w:pPr>
        <w:spacing w:line="400" w:lineRule="exact"/>
        <w:ind w:leftChars="116" w:left="838" w:hangingChars="200" w:hanging="560"/>
        <w:jc w:val="both"/>
        <w:rPr>
          <w:rFonts w:ascii="標楷體" w:eastAsia="標楷體" w:hAnsi="標楷體"/>
          <w:color w:val="000000"/>
          <w:kern w:val="0"/>
          <w:sz w:val="28"/>
          <w:szCs w:val="28"/>
        </w:rPr>
      </w:pPr>
      <w:r w:rsidRPr="00AB5394">
        <w:rPr>
          <w:rFonts w:ascii="標楷體" w:eastAsia="標楷體" w:hAnsi="標楷體" w:hint="eastAsia"/>
          <w:bCs/>
          <w:color w:val="000000"/>
          <w:sz w:val="28"/>
          <w:szCs w:val="28"/>
        </w:rPr>
        <w:t>二、關注學生學習成效提升：</w:t>
      </w:r>
      <w:r w:rsidRPr="00AB5394">
        <w:rPr>
          <w:rFonts w:ascii="標楷體" w:eastAsia="標楷體" w:hAnsi="標楷體" w:hint="eastAsia"/>
          <w:color w:val="000000"/>
          <w:sz w:val="28"/>
          <w:szCs w:val="28"/>
        </w:rPr>
        <w:t>教師專業學習社群的運作，必須關注於學生學習成效的提升，不能僅止於教師專業知能的成長或個別興趣的追求，</w:t>
      </w:r>
      <w:r w:rsidRPr="00AB5394">
        <w:rPr>
          <w:rFonts w:ascii="標楷體" w:eastAsia="標楷體" w:hAnsi="標楷體" w:hint="eastAsia"/>
          <w:color w:val="000000"/>
          <w:kern w:val="0"/>
          <w:sz w:val="28"/>
          <w:szCs w:val="28"/>
        </w:rPr>
        <w:t>透過教師間的專業對話，分享討論學科專業、課程與教學、班級經營與輔導、學習與評量等議題，共同致力於促進學生獲得更佳的學習成效。</w:t>
      </w:r>
    </w:p>
    <w:p w:rsidR="00216C06" w:rsidRPr="00AB5394" w:rsidRDefault="00216C06" w:rsidP="00CE21C6">
      <w:pPr>
        <w:spacing w:line="400" w:lineRule="exact"/>
        <w:ind w:leftChars="116" w:left="838" w:hangingChars="200" w:hanging="560"/>
        <w:jc w:val="both"/>
        <w:rPr>
          <w:rFonts w:ascii="標楷體" w:eastAsia="標楷體" w:hAnsi="標楷體"/>
          <w:color w:val="000000"/>
          <w:sz w:val="28"/>
          <w:szCs w:val="28"/>
        </w:rPr>
      </w:pPr>
      <w:r w:rsidRPr="00AB5394">
        <w:rPr>
          <w:rFonts w:ascii="標楷體" w:eastAsia="標楷體" w:hAnsi="標楷體" w:hint="eastAsia"/>
          <w:bCs/>
          <w:color w:val="000000"/>
          <w:sz w:val="28"/>
          <w:szCs w:val="28"/>
        </w:rPr>
        <w:t>三、行政支持及資源整合協助：教師專業學習社群之順利運作，需要學校行政之積極鼓勵及宣導，學校應發覺並</w:t>
      </w:r>
      <w:r w:rsidRPr="00AB5394">
        <w:rPr>
          <w:rFonts w:ascii="標楷體" w:eastAsia="標楷體" w:hAnsi="標楷體" w:hint="eastAsia"/>
          <w:color w:val="000000"/>
          <w:sz w:val="28"/>
          <w:szCs w:val="28"/>
        </w:rPr>
        <w:t>符應教師自主性專業成長之需求，鼓勵學年群、領域團隊</w:t>
      </w:r>
      <w:r w:rsidRPr="00AB5394">
        <w:rPr>
          <w:rFonts w:ascii="標楷體" w:eastAsia="標楷體" w:hAnsi="標楷體" w:hint="eastAsia"/>
          <w:bCs/>
          <w:color w:val="000000"/>
          <w:sz w:val="28"/>
          <w:szCs w:val="28"/>
        </w:rPr>
        <w:t>提出教師專業學習社群之申請，並於社群運作過程中主動提供對話平台及支援，如協助建置專業社群之分享網頁、</w:t>
      </w:r>
      <w:r w:rsidRPr="00AB5394">
        <w:rPr>
          <w:rFonts w:ascii="標楷體" w:eastAsia="標楷體" w:hAnsi="標楷體" w:hint="eastAsia"/>
          <w:color w:val="000000"/>
          <w:sz w:val="28"/>
          <w:szCs w:val="28"/>
        </w:rPr>
        <w:t>專業學習社群成果發表會等，給予社群研究與發展上充足的資源協助。</w:t>
      </w:r>
    </w:p>
    <w:p w:rsidR="00216C06" w:rsidRPr="00AB5394" w:rsidRDefault="00216C06" w:rsidP="00CE21C6">
      <w:pPr>
        <w:spacing w:line="400" w:lineRule="exact"/>
        <w:ind w:leftChars="116" w:left="838" w:hangingChars="200" w:hanging="560"/>
        <w:jc w:val="both"/>
        <w:rPr>
          <w:rFonts w:ascii="標楷體" w:eastAsia="標楷體" w:hAnsi="標楷體"/>
          <w:bCs/>
          <w:color w:val="000000"/>
          <w:sz w:val="28"/>
          <w:szCs w:val="28"/>
        </w:rPr>
      </w:pPr>
      <w:r w:rsidRPr="00AB5394">
        <w:rPr>
          <w:rFonts w:ascii="標楷體" w:eastAsia="標楷體" w:hAnsi="標楷體" w:hint="eastAsia"/>
          <w:bCs/>
          <w:color w:val="000000"/>
          <w:sz w:val="28"/>
          <w:szCs w:val="28"/>
        </w:rPr>
        <w:t>四、落實性別平等教育推動：藉由教師專業社群運作，教師以對話及分享方式</w:t>
      </w:r>
      <w:r w:rsidRPr="00AB5394">
        <w:rPr>
          <w:rFonts w:ascii="新細明體" w:hAnsi="新細明體" w:hint="eastAsia"/>
          <w:bCs/>
          <w:color w:val="000000"/>
          <w:sz w:val="28"/>
          <w:szCs w:val="28"/>
        </w:rPr>
        <w:t>，</w:t>
      </w:r>
      <w:r w:rsidRPr="00AB5394">
        <w:rPr>
          <w:rFonts w:ascii="標楷體" w:eastAsia="標楷體" w:hAnsi="標楷體" w:hint="eastAsia"/>
          <w:bCs/>
          <w:color w:val="000000"/>
          <w:sz w:val="28"/>
          <w:szCs w:val="28"/>
        </w:rPr>
        <w:t>將性別平等教育議題有效落實教學活動中。</w:t>
      </w:r>
    </w:p>
    <w:p w:rsidR="00216C06" w:rsidRPr="00AB5394" w:rsidRDefault="00216C06" w:rsidP="00CE21C6">
      <w:pPr>
        <w:spacing w:line="400" w:lineRule="exact"/>
        <w:jc w:val="both"/>
        <w:rPr>
          <w:rFonts w:ascii="標楷體" w:eastAsia="標楷體" w:hAnsi="標楷體"/>
          <w:bCs/>
          <w:color w:val="000000"/>
          <w:sz w:val="28"/>
          <w:szCs w:val="28"/>
        </w:rPr>
      </w:pPr>
    </w:p>
    <w:p w:rsidR="00216C06" w:rsidRPr="00AB5394" w:rsidRDefault="00216C06" w:rsidP="00CE21C6">
      <w:pPr>
        <w:spacing w:line="40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陸</w:t>
      </w:r>
      <w:r w:rsidRPr="00AB5394">
        <w:rPr>
          <w:rFonts w:ascii="標楷體" w:eastAsia="標楷體" w:hAnsi="標楷體" w:hint="eastAsia"/>
          <w:bCs/>
          <w:color w:val="000000"/>
          <w:sz w:val="28"/>
          <w:szCs w:val="28"/>
        </w:rPr>
        <w:t>、實施方式</w:t>
      </w:r>
    </w:p>
    <w:p w:rsidR="00216C06" w:rsidRPr="00AB5394" w:rsidRDefault="00216C06" w:rsidP="00923C04">
      <w:pPr>
        <w:spacing w:line="400" w:lineRule="exact"/>
        <w:ind w:left="840" w:hangingChars="300" w:hanging="840"/>
        <w:jc w:val="both"/>
        <w:rPr>
          <w:rFonts w:ascii="標楷體" w:eastAsia="標楷體" w:hAnsi="標楷體"/>
          <w:color w:val="000000"/>
          <w:kern w:val="0"/>
          <w:sz w:val="28"/>
          <w:szCs w:val="28"/>
        </w:rPr>
      </w:pPr>
      <w:r w:rsidRPr="00AB5394">
        <w:rPr>
          <w:rFonts w:ascii="標楷體" w:eastAsia="標楷體" w:hAnsi="標楷體"/>
          <w:bCs/>
          <w:color w:val="000000"/>
          <w:sz w:val="28"/>
          <w:szCs w:val="28"/>
        </w:rPr>
        <w:t xml:space="preserve">  </w:t>
      </w:r>
      <w:r w:rsidRPr="00AB5394">
        <w:rPr>
          <w:rFonts w:ascii="標楷體" w:eastAsia="標楷體" w:hAnsi="標楷體" w:hint="eastAsia"/>
          <w:bCs/>
          <w:color w:val="000000"/>
          <w:sz w:val="28"/>
          <w:szCs w:val="28"/>
        </w:rPr>
        <w:t>一、性別平等教育專業學習社群之組成：每一學習社群之組成人數以</w:t>
      </w:r>
      <w:r w:rsidRPr="00AB5394">
        <w:rPr>
          <w:rFonts w:ascii="標楷體" w:eastAsia="標楷體" w:hAnsi="標楷體"/>
          <w:bCs/>
          <w:color w:val="000000"/>
          <w:sz w:val="28"/>
          <w:szCs w:val="28"/>
        </w:rPr>
        <w:t>4-10</w:t>
      </w:r>
      <w:r w:rsidRPr="00AB5394">
        <w:rPr>
          <w:rFonts w:ascii="標楷體" w:eastAsia="標楷體" w:hAnsi="標楷體" w:hint="eastAsia"/>
          <w:bCs/>
          <w:color w:val="000000"/>
          <w:sz w:val="28"/>
          <w:szCs w:val="28"/>
        </w:rPr>
        <w:t>人為原則，由教師自願組織，</w:t>
      </w:r>
      <w:r w:rsidRPr="00AB5394">
        <w:rPr>
          <w:rFonts w:ascii="標楷體" w:eastAsia="標楷體" w:hAnsi="標楷體" w:hint="eastAsia"/>
          <w:color w:val="000000"/>
          <w:kern w:val="0"/>
          <w:sz w:val="28"/>
          <w:szCs w:val="28"/>
        </w:rPr>
        <w:t>並推舉一位教師擔任社群召集人。</w:t>
      </w:r>
    </w:p>
    <w:p w:rsidR="00216C06" w:rsidRPr="00AB5394" w:rsidRDefault="00216C06" w:rsidP="00CE21C6">
      <w:pPr>
        <w:spacing w:line="400" w:lineRule="exact"/>
        <w:ind w:leftChars="116" w:left="838" w:hangingChars="200" w:hanging="560"/>
        <w:jc w:val="both"/>
        <w:rPr>
          <w:rFonts w:ascii="標楷體" w:eastAsia="標楷體" w:hAnsi="標楷體"/>
          <w:color w:val="000000"/>
          <w:kern w:val="0"/>
          <w:sz w:val="28"/>
          <w:szCs w:val="28"/>
        </w:rPr>
      </w:pPr>
      <w:r w:rsidRPr="00AB5394">
        <w:rPr>
          <w:rFonts w:ascii="標楷體" w:eastAsia="標楷體" w:hAnsi="標楷體" w:hint="eastAsia"/>
          <w:bCs/>
          <w:color w:val="000000"/>
          <w:sz w:val="28"/>
          <w:szCs w:val="28"/>
        </w:rPr>
        <w:t>二、性別平等教育專業學習社群之運作：</w:t>
      </w:r>
      <w:r w:rsidRPr="00AB5394">
        <w:rPr>
          <w:rFonts w:ascii="標楷體" w:eastAsia="標楷體" w:hAnsi="標楷體" w:hint="eastAsia"/>
          <w:color w:val="000000"/>
          <w:kern w:val="0"/>
          <w:sz w:val="28"/>
          <w:szCs w:val="28"/>
        </w:rPr>
        <w:t>學習社群的進行方式，可包括：教學觀察與回饋、教學檔案製作、主題探討（含影帶、專書）、主題經驗分享、校外專題講座、新進教師輔導、新課程發展、教學方法創新、教學媒材研發、行動研究、協同教學、同儕省思對話、標竿楷模學習、案例分析、協同備課等。</w:t>
      </w:r>
    </w:p>
    <w:p w:rsidR="00216C06" w:rsidRPr="00AB5394" w:rsidRDefault="00216C06" w:rsidP="00CE21C6">
      <w:pPr>
        <w:spacing w:line="400" w:lineRule="exact"/>
        <w:ind w:leftChars="116" w:left="838" w:hangingChars="200" w:hanging="560"/>
        <w:jc w:val="both"/>
        <w:rPr>
          <w:rFonts w:ascii="標楷體" w:eastAsia="標楷體" w:hAnsi="標楷體"/>
          <w:color w:val="000000"/>
          <w:kern w:val="0"/>
          <w:sz w:val="28"/>
          <w:szCs w:val="28"/>
        </w:rPr>
      </w:pPr>
      <w:r w:rsidRPr="00AB5394">
        <w:rPr>
          <w:rFonts w:ascii="標楷體" w:eastAsia="標楷體" w:hAnsi="標楷體" w:hint="eastAsia"/>
          <w:color w:val="000000"/>
          <w:kern w:val="0"/>
          <w:sz w:val="28"/>
          <w:szCs w:val="28"/>
        </w:rPr>
        <w:t>三、本年度性別平等教育專業學習社群的活動次數以不少於</w:t>
      </w:r>
      <w:r w:rsidRPr="00AB5394">
        <w:rPr>
          <w:rFonts w:ascii="標楷體" w:eastAsia="標楷體" w:hAnsi="標楷體"/>
          <w:color w:val="000000"/>
          <w:kern w:val="0"/>
          <w:sz w:val="28"/>
          <w:szCs w:val="28"/>
        </w:rPr>
        <w:t>8</w:t>
      </w:r>
      <w:r w:rsidRPr="00AB5394">
        <w:rPr>
          <w:rFonts w:ascii="標楷體" w:eastAsia="標楷體" w:hAnsi="標楷體" w:hint="eastAsia"/>
          <w:color w:val="000000"/>
          <w:kern w:val="0"/>
          <w:sz w:val="28"/>
          <w:szCs w:val="28"/>
        </w:rPr>
        <w:t>次為原則。教師專業社群活動時間，應以不影響學校活動。</w:t>
      </w:r>
    </w:p>
    <w:p w:rsidR="00216C06" w:rsidRPr="00AB5394" w:rsidRDefault="00216C06" w:rsidP="00CE21C6">
      <w:pPr>
        <w:spacing w:line="400" w:lineRule="exact"/>
        <w:ind w:leftChars="58" w:left="700" w:hangingChars="200" w:hanging="561"/>
        <w:jc w:val="both"/>
        <w:rPr>
          <w:rFonts w:ascii="標楷體" w:eastAsia="標楷體" w:hAnsi="標楷體"/>
          <w:b/>
          <w:bCs/>
          <w:color w:val="000000"/>
          <w:sz w:val="28"/>
          <w:szCs w:val="28"/>
        </w:rPr>
      </w:pPr>
    </w:p>
    <w:p w:rsidR="00216C06" w:rsidRPr="00AB5394" w:rsidRDefault="00216C06" w:rsidP="00CE21C6">
      <w:pPr>
        <w:spacing w:line="400" w:lineRule="exact"/>
        <w:ind w:leftChars="58" w:left="699" w:hangingChars="200" w:hanging="560"/>
        <w:jc w:val="both"/>
        <w:rPr>
          <w:rFonts w:ascii="標楷體" w:eastAsia="標楷體" w:hAnsi="標楷體"/>
          <w:bCs/>
          <w:color w:val="000000"/>
          <w:sz w:val="28"/>
          <w:szCs w:val="28"/>
        </w:rPr>
      </w:pPr>
      <w:r>
        <w:rPr>
          <w:rFonts w:ascii="標楷體" w:eastAsia="標楷體" w:hAnsi="標楷體" w:hint="eastAsia"/>
          <w:bCs/>
          <w:color w:val="000000"/>
          <w:sz w:val="28"/>
          <w:szCs w:val="28"/>
        </w:rPr>
        <w:t>柒</w:t>
      </w:r>
      <w:r w:rsidRPr="00AB5394">
        <w:rPr>
          <w:rFonts w:ascii="標楷體" w:eastAsia="標楷體" w:hAnsi="標楷體" w:hint="eastAsia"/>
          <w:bCs/>
          <w:color w:val="000000"/>
          <w:sz w:val="28"/>
          <w:szCs w:val="28"/>
        </w:rPr>
        <w:t>、申請方式</w:t>
      </w:r>
    </w:p>
    <w:p w:rsidR="00216C06" w:rsidRPr="00AB5394" w:rsidRDefault="00216C06" w:rsidP="00923C04">
      <w:pPr>
        <w:spacing w:line="400" w:lineRule="exact"/>
        <w:ind w:leftChars="58" w:left="839" w:hangingChars="250" w:hanging="700"/>
        <w:jc w:val="both"/>
        <w:rPr>
          <w:rFonts w:ascii="標楷體" w:eastAsia="標楷體" w:hAnsi="標楷體"/>
          <w:bCs/>
          <w:color w:val="000000"/>
          <w:sz w:val="28"/>
          <w:szCs w:val="28"/>
        </w:rPr>
      </w:pPr>
      <w:r w:rsidRPr="00AB5394">
        <w:rPr>
          <w:rFonts w:ascii="標楷體" w:eastAsia="標楷體" w:hAnsi="標楷體"/>
          <w:bCs/>
          <w:color w:val="000000"/>
          <w:sz w:val="28"/>
          <w:szCs w:val="28"/>
        </w:rPr>
        <w:t xml:space="preserve"> </w:t>
      </w:r>
      <w:r w:rsidRPr="00AB5394">
        <w:rPr>
          <w:rFonts w:ascii="標楷體" w:eastAsia="標楷體" w:hAnsi="標楷體" w:hint="eastAsia"/>
          <w:bCs/>
          <w:color w:val="000000"/>
          <w:sz w:val="28"/>
          <w:szCs w:val="28"/>
        </w:rPr>
        <w:t>一、由教師撰寫「性別平等教育</w:t>
      </w:r>
      <w:r w:rsidRPr="00AB5394">
        <w:rPr>
          <w:rFonts w:ascii="標楷體" w:eastAsia="標楷體" w:hAnsi="標楷體" w:hint="eastAsia"/>
          <w:color w:val="000000"/>
          <w:sz w:val="28"/>
          <w:szCs w:val="28"/>
        </w:rPr>
        <w:t>教師專業學習社群申請書</w:t>
      </w:r>
      <w:r w:rsidRPr="00AB5394">
        <w:rPr>
          <w:rFonts w:ascii="標楷體" w:eastAsia="標楷體" w:hAnsi="標楷體" w:hint="eastAsia"/>
          <w:bCs/>
          <w:color w:val="000000"/>
          <w:sz w:val="28"/>
          <w:szCs w:val="28"/>
        </w:rPr>
        <w:t>」，就學習社群組成目的、年度目標、進行方式、年度進度規劃、預期效益、學習資源及經費概算等予以填列後，送交學校教務處進行初審，再提報</w:t>
      </w:r>
      <w:r>
        <w:rPr>
          <w:rFonts w:ascii="標楷體" w:eastAsia="標楷體" w:hAnsi="標楷體" w:hint="eastAsia"/>
          <w:bCs/>
          <w:color w:val="000000"/>
          <w:sz w:val="28"/>
          <w:szCs w:val="28"/>
        </w:rPr>
        <w:t>本</w:t>
      </w:r>
      <w:r w:rsidRPr="00AB5394">
        <w:rPr>
          <w:rFonts w:ascii="標楷體" w:eastAsia="標楷體" w:hAnsi="標楷體" w:hint="eastAsia"/>
          <w:bCs/>
          <w:color w:val="000000"/>
          <w:sz w:val="28"/>
          <w:szCs w:val="28"/>
        </w:rPr>
        <w:t>局進行審查。</w:t>
      </w:r>
    </w:p>
    <w:p w:rsidR="00216C06" w:rsidRPr="00AB5394" w:rsidRDefault="00216C06" w:rsidP="00923C04">
      <w:pPr>
        <w:spacing w:line="400" w:lineRule="exact"/>
        <w:ind w:leftChars="108" w:left="819" w:hangingChars="200" w:hanging="560"/>
        <w:jc w:val="both"/>
        <w:rPr>
          <w:rFonts w:ascii="標楷體" w:eastAsia="標楷體" w:hAnsi="標楷體"/>
          <w:bCs/>
          <w:color w:val="000000"/>
          <w:sz w:val="28"/>
          <w:szCs w:val="28"/>
        </w:rPr>
      </w:pPr>
      <w:r w:rsidRPr="00AB5394">
        <w:rPr>
          <w:rFonts w:ascii="標楷體" w:eastAsia="標楷體" w:hAnsi="標楷體" w:hint="eastAsia"/>
          <w:bCs/>
          <w:color w:val="000000"/>
          <w:sz w:val="28"/>
          <w:szCs w:val="28"/>
        </w:rPr>
        <w:t>二、送件日期：自即日起至</w:t>
      </w:r>
      <w:r w:rsidRPr="00AB5394">
        <w:rPr>
          <w:rFonts w:ascii="標楷體" w:eastAsia="標楷體" w:hAnsi="標楷體"/>
          <w:bCs/>
          <w:color w:val="000000"/>
          <w:sz w:val="28"/>
          <w:szCs w:val="28"/>
        </w:rPr>
        <w:t>102</w:t>
      </w:r>
      <w:r w:rsidRPr="00AB5394">
        <w:rPr>
          <w:rFonts w:ascii="標楷體" w:eastAsia="標楷體" w:hAnsi="標楷體" w:hint="eastAsia"/>
          <w:bCs/>
          <w:color w:val="000000"/>
          <w:sz w:val="28"/>
          <w:szCs w:val="28"/>
        </w:rPr>
        <w:t>年</w:t>
      </w:r>
      <w:r w:rsidRPr="00AB5394">
        <w:rPr>
          <w:rFonts w:ascii="標楷體" w:eastAsia="標楷體" w:hAnsi="標楷體"/>
          <w:bCs/>
          <w:color w:val="000000"/>
          <w:sz w:val="28"/>
          <w:szCs w:val="28"/>
        </w:rPr>
        <w:t>5</w:t>
      </w:r>
      <w:r w:rsidRPr="00AB5394">
        <w:rPr>
          <w:rFonts w:ascii="標楷體" w:eastAsia="標楷體" w:hAnsi="標楷體" w:hint="eastAsia"/>
          <w:bCs/>
          <w:color w:val="000000"/>
          <w:sz w:val="28"/>
          <w:szCs w:val="28"/>
        </w:rPr>
        <w:t>月</w:t>
      </w:r>
      <w:r w:rsidRPr="00AB5394">
        <w:rPr>
          <w:rFonts w:ascii="標楷體" w:eastAsia="標楷體" w:hAnsi="標楷體"/>
          <w:bCs/>
          <w:color w:val="000000"/>
          <w:sz w:val="28"/>
          <w:szCs w:val="28"/>
        </w:rPr>
        <w:t>20</w:t>
      </w:r>
      <w:r w:rsidRPr="00AB5394">
        <w:rPr>
          <w:rFonts w:ascii="標楷體" w:eastAsia="標楷體" w:hAnsi="標楷體" w:hint="eastAsia"/>
          <w:bCs/>
          <w:color w:val="000000"/>
          <w:sz w:val="28"/>
          <w:szCs w:val="28"/>
        </w:rPr>
        <w:t>日止。</w:t>
      </w:r>
    </w:p>
    <w:p w:rsidR="00216C06" w:rsidRPr="00AB5394" w:rsidRDefault="00216C06" w:rsidP="00CE21C6">
      <w:pPr>
        <w:spacing w:line="400" w:lineRule="exact"/>
        <w:ind w:left="835"/>
        <w:jc w:val="both"/>
        <w:rPr>
          <w:rFonts w:ascii="標楷體" w:eastAsia="標楷體" w:hAnsi="標楷體"/>
          <w:b/>
          <w:color w:val="000000"/>
          <w:sz w:val="28"/>
          <w:szCs w:val="20"/>
        </w:rPr>
      </w:pPr>
      <w:r w:rsidRPr="00AB5394">
        <w:rPr>
          <w:rFonts w:ascii="標楷體" w:eastAsia="標楷體" w:hAnsi="標楷體"/>
          <w:bCs/>
          <w:color w:val="000000"/>
          <w:sz w:val="28"/>
          <w:szCs w:val="28"/>
        </w:rPr>
        <w:t xml:space="preserve"> </w:t>
      </w:r>
    </w:p>
    <w:p w:rsidR="00216C06" w:rsidRPr="00AB5394" w:rsidRDefault="00216C06" w:rsidP="00CE21C6">
      <w:pPr>
        <w:snapToGrid w:val="0"/>
        <w:spacing w:line="440" w:lineRule="exact"/>
        <w:ind w:firstLineChars="50" w:firstLine="140"/>
        <w:jc w:val="both"/>
        <w:rPr>
          <w:rFonts w:ascii="標楷體" w:eastAsia="標楷體" w:hAnsi="標楷體"/>
          <w:color w:val="000000"/>
          <w:sz w:val="28"/>
        </w:rPr>
      </w:pPr>
      <w:r>
        <w:rPr>
          <w:rFonts w:ascii="標楷體" w:eastAsia="標楷體" w:hAnsi="標楷體" w:hint="eastAsia"/>
          <w:color w:val="000000"/>
          <w:sz w:val="28"/>
        </w:rPr>
        <w:t>捌</w:t>
      </w:r>
      <w:r w:rsidRPr="00AB5394">
        <w:rPr>
          <w:rFonts w:ascii="標楷體" w:eastAsia="標楷體" w:hAnsi="標楷體" w:hint="eastAsia"/>
          <w:color w:val="000000"/>
          <w:sz w:val="28"/>
        </w:rPr>
        <w:t>、審查原則</w:t>
      </w:r>
    </w:p>
    <w:p w:rsidR="00216C06" w:rsidRPr="00AB5394" w:rsidRDefault="00216C06" w:rsidP="000B7EA0">
      <w:pPr>
        <w:snapToGrid w:val="0"/>
        <w:spacing w:line="440" w:lineRule="exact"/>
        <w:ind w:left="840" w:hangingChars="300" w:hanging="840"/>
        <w:jc w:val="both"/>
        <w:rPr>
          <w:rFonts w:ascii="標楷體" w:eastAsia="標楷體" w:hAnsi="標楷體"/>
          <w:bCs/>
          <w:color w:val="000000"/>
          <w:sz w:val="28"/>
        </w:rPr>
      </w:pPr>
      <w:r w:rsidRPr="00AB5394">
        <w:rPr>
          <w:rFonts w:ascii="標楷體" w:eastAsia="標楷體" w:hAnsi="標楷體"/>
          <w:bCs/>
          <w:color w:val="000000"/>
          <w:sz w:val="28"/>
        </w:rPr>
        <w:t xml:space="preserve">     </w:t>
      </w:r>
      <w:r>
        <w:rPr>
          <w:rFonts w:ascii="標楷體" w:eastAsia="標楷體" w:hAnsi="標楷體" w:hint="eastAsia"/>
          <w:bCs/>
          <w:color w:val="000000"/>
          <w:sz w:val="28"/>
        </w:rPr>
        <w:t>本</w:t>
      </w:r>
      <w:r w:rsidRPr="00AB5394">
        <w:rPr>
          <w:rFonts w:ascii="標楷體" w:eastAsia="標楷體" w:hAnsi="標楷體" w:hint="eastAsia"/>
          <w:color w:val="000000"/>
          <w:sz w:val="28"/>
          <w:szCs w:val="28"/>
        </w:rPr>
        <w:t>局將於</w:t>
      </w:r>
      <w:r w:rsidRPr="00AB5394">
        <w:rPr>
          <w:rFonts w:ascii="標楷體" w:eastAsia="標楷體" w:hAnsi="標楷體" w:hint="eastAsia"/>
          <w:color w:val="000000"/>
          <w:sz w:val="28"/>
        </w:rPr>
        <w:t>申請截止日後，召開審核會議，依下列原則進行書面審核</w:t>
      </w:r>
      <w:r w:rsidRPr="00AB5394">
        <w:rPr>
          <w:rFonts w:ascii="標楷體" w:eastAsia="標楷體" w:hAnsi="標楷體" w:hint="eastAsia"/>
          <w:bCs/>
          <w:color w:val="000000"/>
          <w:sz w:val="28"/>
        </w:rPr>
        <w:t>：</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一、能符應學校發展現況及教師專業成長需求之評估（</w:t>
      </w:r>
      <w:r w:rsidRPr="00AB5394">
        <w:rPr>
          <w:rFonts w:ascii="標楷體" w:eastAsia="標楷體" w:hAnsi="標楷體"/>
          <w:color w:val="000000"/>
          <w:sz w:val="28"/>
          <w:szCs w:val="28"/>
        </w:rPr>
        <w:t>20%</w:t>
      </w:r>
      <w:r w:rsidRPr="00AB5394">
        <w:rPr>
          <w:rFonts w:ascii="標楷體" w:eastAsia="標楷體" w:hAnsi="標楷體" w:hint="eastAsia"/>
          <w:color w:val="000000"/>
          <w:sz w:val="28"/>
          <w:szCs w:val="28"/>
        </w:rPr>
        <w:t>）。</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二、專業社群運作之整體規劃及行政支援具可行性（</w:t>
      </w:r>
      <w:r w:rsidRPr="00AB5394">
        <w:rPr>
          <w:rFonts w:ascii="標楷體" w:eastAsia="標楷體" w:hAnsi="標楷體"/>
          <w:color w:val="000000"/>
          <w:sz w:val="28"/>
          <w:szCs w:val="28"/>
        </w:rPr>
        <w:t>20%</w:t>
      </w:r>
      <w:r w:rsidRPr="00AB5394">
        <w:rPr>
          <w:rFonts w:ascii="標楷體" w:eastAsia="標楷體" w:hAnsi="標楷體" w:hint="eastAsia"/>
          <w:color w:val="000000"/>
          <w:sz w:val="28"/>
          <w:szCs w:val="28"/>
        </w:rPr>
        <w:t>）</w:t>
      </w:r>
    </w:p>
    <w:p w:rsidR="00216C06" w:rsidRPr="00AB5394" w:rsidRDefault="00216C06" w:rsidP="00CE21C6">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三、社群之運作及規劃能達成年度目標及預期效益（</w:t>
      </w:r>
      <w:r w:rsidRPr="00AB5394">
        <w:rPr>
          <w:rFonts w:ascii="標楷體" w:eastAsia="標楷體" w:hAnsi="標楷體"/>
          <w:color w:val="000000"/>
          <w:sz w:val="28"/>
          <w:szCs w:val="28"/>
        </w:rPr>
        <w:t>20%</w:t>
      </w:r>
      <w:r w:rsidRPr="00AB5394">
        <w:rPr>
          <w:rFonts w:ascii="標楷體" w:eastAsia="標楷體" w:hAnsi="標楷體" w:hint="eastAsia"/>
          <w:color w:val="000000"/>
          <w:sz w:val="28"/>
          <w:szCs w:val="28"/>
        </w:rPr>
        <w:t>）。</w:t>
      </w:r>
    </w:p>
    <w:p w:rsidR="00216C06" w:rsidRPr="00AB5394" w:rsidRDefault="00216C06" w:rsidP="0089018A">
      <w:pPr>
        <w:spacing w:line="400" w:lineRule="exact"/>
        <w:ind w:leftChars="134" w:left="882" w:hangingChars="200" w:hanging="560"/>
        <w:jc w:val="both"/>
        <w:rPr>
          <w:rFonts w:ascii="標楷體" w:eastAsia="標楷體" w:hAnsi="標楷體"/>
          <w:color w:val="000000"/>
          <w:sz w:val="28"/>
          <w:szCs w:val="28"/>
        </w:rPr>
      </w:pPr>
      <w:r w:rsidRPr="00AB5394">
        <w:rPr>
          <w:rFonts w:ascii="標楷體" w:eastAsia="標楷體" w:hAnsi="標楷體" w:hint="eastAsia"/>
          <w:color w:val="000000"/>
          <w:sz w:val="28"/>
          <w:szCs w:val="28"/>
        </w:rPr>
        <w:t>四、社群之召集人及成員組成適切，成員有共同願景、志趣，樂於分工分享（</w:t>
      </w:r>
      <w:r w:rsidRPr="00AB5394">
        <w:rPr>
          <w:rFonts w:ascii="標楷體" w:eastAsia="標楷體" w:hAnsi="標楷體"/>
          <w:color w:val="000000"/>
          <w:sz w:val="28"/>
          <w:szCs w:val="28"/>
        </w:rPr>
        <w:t>20%</w:t>
      </w:r>
      <w:r w:rsidRPr="00AB5394">
        <w:rPr>
          <w:rFonts w:ascii="標楷體" w:eastAsia="標楷體" w:hAnsi="標楷體" w:hint="eastAsia"/>
          <w:color w:val="000000"/>
          <w:sz w:val="28"/>
          <w:szCs w:val="28"/>
        </w:rPr>
        <w:t>）。</w:t>
      </w:r>
    </w:p>
    <w:p w:rsidR="00216C06" w:rsidRPr="00AB5394" w:rsidRDefault="00216C06" w:rsidP="000B7EA0">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五、經費編列之合理性（</w:t>
      </w:r>
      <w:r w:rsidRPr="00AB5394">
        <w:rPr>
          <w:rFonts w:ascii="標楷體" w:eastAsia="標楷體" w:hAnsi="標楷體"/>
          <w:color w:val="000000"/>
          <w:sz w:val="28"/>
          <w:szCs w:val="28"/>
        </w:rPr>
        <w:t>10%</w:t>
      </w:r>
      <w:r w:rsidRPr="00AB5394">
        <w:rPr>
          <w:rFonts w:ascii="標楷體" w:eastAsia="標楷體" w:hAnsi="標楷體" w:hint="eastAsia"/>
          <w:color w:val="000000"/>
          <w:sz w:val="28"/>
          <w:szCs w:val="28"/>
        </w:rPr>
        <w:t>）。</w:t>
      </w:r>
    </w:p>
    <w:p w:rsidR="00216C06" w:rsidRPr="00AB5394" w:rsidRDefault="00216C06" w:rsidP="000B7EA0">
      <w:pPr>
        <w:spacing w:line="400" w:lineRule="exact"/>
        <w:ind w:firstLineChars="100" w:firstLine="280"/>
        <w:jc w:val="both"/>
        <w:rPr>
          <w:rFonts w:ascii="標楷體" w:eastAsia="標楷體" w:hAnsi="標楷體"/>
          <w:color w:val="000000"/>
          <w:sz w:val="28"/>
          <w:szCs w:val="28"/>
        </w:rPr>
      </w:pPr>
      <w:r w:rsidRPr="00AB5394">
        <w:rPr>
          <w:rFonts w:ascii="標楷體" w:eastAsia="標楷體" w:hAnsi="標楷體" w:hint="eastAsia"/>
          <w:color w:val="000000"/>
          <w:sz w:val="28"/>
          <w:szCs w:val="28"/>
        </w:rPr>
        <w:t>六、其他審查原則：（</w:t>
      </w:r>
      <w:r w:rsidRPr="00AB5394">
        <w:rPr>
          <w:rFonts w:ascii="標楷體" w:eastAsia="標楷體" w:hAnsi="標楷體"/>
          <w:color w:val="000000"/>
          <w:sz w:val="28"/>
          <w:szCs w:val="28"/>
        </w:rPr>
        <w:t>10%</w:t>
      </w:r>
      <w:r w:rsidRPr="00AB5394">
        <w:rPr>
          <w:rFonts w:ascii="標楷體" w:eastAsia="標楷體" w:hAnsi="標楷體" w:hint="eastAsia"/>
          <w:color w:val="000000"/>
          <w:sz w:val="28"/>
          <w:szCs w:val="28"/>
        </w:rPr>
        <w:t>）</w:t>
      </w:r>
      <w:r w:rsidRPr="00AB5394">
        <w:rPr>
          <w:rFonts w:ascii="標楷體" w:eastAsia="標楷體" w:hAnsi="標楷體"/>
          <w:color w:val="000000"/>
          <w:sz w:val="28"/>
          <w:szCs w:val="28"/>
        </w:rPr>
        <w:t xml:space="preserve"> </w:t>
      </w:r>
    </w:p>
    <w:p w:rsidR="00216C06" w:rsidRPr="00AB5394" w:rsidRDefault="00216C06" w:rsidP="00CE21C6">
      <w:pPr>
        <w:spacing w:line="400" w:lineRule="exact"/>
        <w:ind w:firstLineChars="200" w:firstLine="560"/>
        <w:jc w:val="both"/>
        <w:rPr>
          <w:rFonts w:ascii="標楷體" w:eastAsia="標楷體" w:hAnsi="標楷體"/>
          <w:color w:val="000000"/>
          <w:sz w:val="28"/>
          <w:szCs w:val="28"/>
        </w:rPr>
      </w:pPr>
      <w:r w:rsidRPr="00AB5394">
        <w:rPr>
          <w:rFonts w:ascii="標楷體" w:eastAsia="標楷體" w:hAnsi="標楷體"/>
          <w:color w:val="000000"/>
          <w:sz w:val="28"/>
          <w:szCs w:val="28"/>
        </w:rPr>
        <w:t>1.</w:t>
      </w:r>
      <w:r w:rsidRPr="00AB5394">
        <w:rPr>
          <w:rFonts w:ascii="標楷體" w:eastAsia="標楷體" w:hAnsi="標楷體" w:hint="eastAsia"/>
          <w:color w:val="000000"/>
          <w:sz w:val="28"/>
          <w:szCs w:val="28"/>
        </w:rPr>
        <w:t>區域平衡原則：各行政區儘量有學校參與。</w:t>
      </w:r>
    </w:p>
    <w:p w:rsidR="00216C06" w:rsidRPr="00AB5394" w:rsidRDefault="00216C06" w:rsidP="00CE21C6">
      <w:pPr>
        <w:spacing w:line="400" w:lineRule="exact"/>
        <w:ind w:firstLineChars="200" w:firstLine="560"/>
        <w:jc w:val="both"/>
        <w:rPr>
          <w:rFonts w:ascii="標楷體" w:eastAsia="標楷體" w:hAnsi="標楷體"/>
          <w:color w:val="000000"/>
          <w:sz w:val="28"/>
          <w:szCs w:val="28"/>
        </w:rPr>
      </w:pPr>
      <w:r w:rsidRPr="00AB5394">
        <w:rPr>
          <w:rFonts w:ascii="標楷體" w:eastAsia="標楷體" w:hAnsi="標楷體"/>
          <w:color w:val="000000"/>
          <w:sz w:val="28"/>
          <w:szCs w:val="28"/>
        </w:rPr>
        <w:t>2.</w:t>
      </w:r>
      <w:r w:rsidRPr="00AB5394">
        <w:rPr>
          <w:rFonts w:ascii="標楷體" w:eastAsia="標楷體" w:hAnsi="標楷體" w:hint="eastAsia"/>
          <w:color w:val="000000"/>
          <w:sz w:val="28"/>
          <w:szCs w:val="28"/>
        </w:rPr>
        <w:t>激勵弱勢原則：於條件相同時，考量資源較弱勢之學校為優先。</w:t>
      </w:r>
    </w:p>
    <w:p w:rsidR="00216C06" w:rsidRPr="00AB5394" w:rsidRDefault="00216C06" w:rsidP="00530ACE">
      <w:pPr>
        <w:spacing w:line="400" w:lineRule="exact"/>
        <w:ind w:leftChars="200" w:left="900" w:hangingChars="150" w:hanging="420"/>
        <w:jc w:val="both"/>
        <w:rPr>
          <w:rFonts w:ascii="標楷體" w:eastAsia="標楷體" w:hAnsi="標楷體"/>
          <w:color w:val="000000"/>
          <w:sz w:val="28"/>
          <w:szCs w:val="28"/>
        </w:rPr>
      </w:pPr>
      <w:r w:rsidRPr="00AB5394">
        <w:rPr>
          <w:rFonts w:ascii="標楷體" w:eastAsia="標楷體" w:hAnsi="標楷體"/>
          <w:color w:val="000000"/>
          <w:sz w:val="28"/>
          <w:szCs w:val="28"/>
        </w:rPr>
        <w:t>3.</w:t>
      </w:r>
      <w:r w:rsidRPr="00AB5394">
        <w:rPr>
          <w:rFonts w:ascii="標楷體" w:eastAsia="標楷體" w:hAnsi="標楷體" w:hint="eastAsia"/>
          <w:color w:val="000000"/>
          <w:sz w:val="28"/>
          <w:szCs w:val="28"/>
        </w:rPr>
        <w:t>積極效益原則：學習社群運作進行方式儘量多元均衡，發揮經費最大效用。</w:t>
      </w:r>
    </w:p>
    <w:p w:rsidR="00216C06" w:rsidRPr="00AB5394" w:rsidRDefault="00216C06" w:rsidP="00CE21C6">
      <w:pPr>
        <w:spacing w:line="400" w:lineRule="exact"/>
        <w:ind w:firstLineChars="200" w:firstLine="560"/>
        <w:jc w:val="both"/>
        <w:rPr>
          <w:rFonts w:ascii="標楷體" w:eastAsia="標楷體" w:hAnsi="標楷體"/>
          <w:color w:val="000000"/>
          <w:sz w:val="28"/>
          <w:szCs w:val="28"/>
        </w:rPr>
      </w:pPr>
      <w:r w:rsidRPr="00AB5394">
        <w:rPr>
          <w:rFonts w:ascii="標楷體" w:eastAsia="標楷體" w:hAnsi="標楷體"/>
          <w:color w:val="000000"/>
          <w:sz w:val="28"/>
          <w:szCs w:val="28"/>
        </w:rPr>
        <w:t>4.</w:t>
      </w:r>
      <w:r w:rsidRPr="00AB5394">
        <w:rPr>
          <w:rFonts w:ascii="標楷體" w:eastAsia="標楷體" w:hAnsi="標楷體" w:hint="eastAsia"/>
          <w:color w:val="000000"/>
          <w:sz w:val="28"/>
          <w:szCs w:val="28"/>
        </w:rPr>
        <w:t>資源共享原則：鼓勵跨校跨領域建立學習社群。</w:t>
      </w:r>
    </w:p>
    <w:p w:rsidR="00216C06" w:rsidRPr="00AB5394" w:rsidRDefault="00216C06" w:rsidP="00CE21C6">
      <w:pPr>
        <w:spacing w:line="400" w:lineRule="exact"/>
        <w:ind w:firstLineChars="50" w:firstLine="140"/>
        <w:jc w:val="both"/>
        <w:rPr>
          <w:rFonts w:ascii="標楷體" w:eastAsia="標楷體" w:hAnsi="標楷體"/>
          <w:b/>
          <w:bCs/>
          <w:color w:val="000000"/>
          <w:sz w:val="28"/>
          <w:szCs w:val="28"/>
        </w:rPr>
      </w:pPr>
    </w:p>
    <w:p w:rsidR="00216C06" w:rsidRPr="00AB5394" w:rsidRDefault="00216C06" w:rsidP="00CE21C6">
      <w:pPr>
        <w:snapToGrid w:val="0"/>
        <w:spacing w:line="440" w:lineRule="exact"/>
        <w:ind w:firstLineChars="50" w:firstLine="140"/>
        <w:jc w:val="both"/>
        <w:rPr>
          <w:rFonts w:ascii="標楷體" w:eastAsia="標楷體" w:hAnsi="標楷體"/>
          <w:color w:val="000000"/>
          <w:sz w:val="28"/>
          <w:szCs w:val="20"/>
        </w:rPr>
      </w:pPr>
      <w:r>
        <w:rPr>
          <w:rFonts w:ascii="標楷體" w:eastAsia="標楷體" w:hAnsi="標楷體" w:hint="eastAsia"/>
          <w:color w:val="000000"/>
          <w:kern w:val="0"/>
          <w:sz w:val="28"/>
          <w:szCs w:val="28"/>
        </w:rPr>
        <w:t>玖</w:t>
      </w:r>
      <w:r w:rsidRPr="00AB5394">
        <w:rPr>
          <w:rFonts w:ascii="標楷體" w:eastAsia="標楷體" w:hAnsi="標楷體" w:hint="eastAsia"/>
          <w:color w:val="000000"/>
          <w:kern w:val="0"/>
          <w:sz w:val="28"/>
          <w:szCs w:val="28"/>
        </w:rPr>
        <w:t>、經費補助</w:t>
      </w:r>
    </w:p>
    <w:p w:rsidR="00216C06" w:rsidRPr="00AB5394" w:rsidRDefault="00216C06" w:rsidP="00CE21C6">
      <w:pPr>
        <w:snapToGrid w:val="0"/>
        <w:spacing w:line="440" w:lineRule="exact"/>
        <w:ind w:leftChars="116" w:left="900" w:hangingChars="222" w:hanging="622"/>
        <w:jc w:val="both"/>
        <w:rPr>
          <w:rFonts w:ascii="標楷體" w:eastAsia="標楷體" w:hAnsi="標楷體"/>
          <w:color w:val="000000"/>
          <w:sz w:val="28"/>
        </w:rPr>
      </w:pPr>
      <w:r w:rsidRPr="00AB5394">
        <w:rPr>
          <w:rFonts w:ascii="標楷體" w:eastAsia="標楷體" w:hAnsi="標楷體" w:hint="eastAsia"/>
          <w:color w:val="000000"/>
          <w:sz w:val="28"/>
        </w:rPr>
        <w:t>一、本計畫所需經費</w:t>
      </w:r>
      <w:r>
        <w:rPr>
          <w:rFonts w:ascii="標楷體" w:eastAsia="標楷體" w:hAnsi="標楷體" w:hint="eastAsia"/>
          <w:color w:val="000000"/>
          <w:sz w:val="28"/>
        </w:rPr>
        <w:t>由本</w:t>
      </w:r>
      <w:r w:rsidRPr="00AB5394">
        <w:rPr>
          <w:rFonts w:ascii="標楷體" w:eastAsia="標楷體" w:hAnsi="標楷體" w:hint="eastAsia"/>
          <w:color w:val="000000"/>
          <w:sz w:val="28"/>
        </w:rPr>
        <w:t>局部分補助，各校宜積極自籌相關經費共同推展。</w:t>
      </w:r>
    </w:p>
    <w:p w:rsidR="00216C06" w:rsidRPr="00AB5394" w:rsidRDefault="00216C06" w:rsidP="00CE21C6">
      <w:pPr>
        <w:snapToGrid w:val="0"/>
        <w:spacing w:line="440" w:lineRule="exact"/>
        <w:ind w:leftChars="116" w:left="838" w:hangingChars="200" w:hanging="560"/>
        <w:jc w:val="both"/>
        <w:rPr>
          <w:rFonts w:ascii="標楷體" w:eastAsia="標楷體" w:hAnsi="標楷體"/>
          <w:color w:val="000000"/>
          <w:sz w:val="28"/>
        </w:rPr>
      </w:pPr>
      <w:r w:rsidRPr="00AB5394">
        <w:rPr>
          <w:rFonts w:ascii="標楷體" w:eastAsia="標楷體" w:hAnsi="標楷體" w:hint="eastAsia"/>
          <w:color w:val="000000"/>
          <w:sz w:val="28"/>
        </w:rPr>
        <w:t>二、補助額度：原則每校補助新臺幣</w:t>
      </w:r>
      <w:r w:rsidRPr="00AB5394">
        <w:rPr>
          <w:rFonts w:ascii="標楷體" w:eastAsia="標楷體" w:hAnsi="標楷體"/>
          <w:color w:val="000000"/>
          <w:sz w:val="28"/>
        </w:rPr>
        <w:t>10,000</w:t>
      </w:r>
      <w:r w:rsidRPr="00AB5394">
        <w:rPr>
          <w:rFonts w:ascii="標楷體" w:eastAsia="標楷體" w:hAnsi="標楷體" w:hint="eastAsia"/>
          <w:color w:val="000000"/>
          <w:sz w:val="28"/>
        </w:rPr>
        <w:t>元整，惟實際補助額度由</w:t>
      </w:r>
      <w:r>
        <w:rPr>
          <w:rFonts w:ascii="標楷體" w:eastAsia="標楷體" w:hAnsi="標楷體" w:hint="eastAsia"/>
          <w:color w:val="000000"/>
          <w:sz w:val="28"/>
        </w:rPr>
        <w:t>本</w:t>
      </w:r>
      <w:r w:rsidRPr="00AB5394">
        <w:rPr>
          <w:rFonts w:ascii="標楷體" w:eastAsia="標楷體" w:hAnsi="標楷體" w:hint="eastAsia"/>
          <w:color w:val="000000"/>
          <w:sz w:val="28"/>
        </w:rPr>
        <w:t>局依學校申請情形及審核結果衡酌調整。</w:t>
      </w:r>
    </w:p>
    <w:p w:rsidR="00216C06" w:rsidRPr="00AB5394" w:rsidRDefault="00216C06" w:rsidP="00CE21C6">
      <w:pPr>
        <w:snapToGrid w:val="0"/>
        <w:spacing w:line="440" w:lineRule="exact"/>
        <w:ind w:leftChars="116" w:left="838" w:hangingChars="200" w:hanging="560"/>
        <w:jc w:val="both"/>
        <w:rPr>
          <w:rFonts w:ascii="標楷體" w:eastAsia="標楷體" w:hAnsi="標楷體"/>
          <w:color w:val="000000"/>
          <w:sz w:val="28"/>
          <w:szCs w:val="28"/>
        </w:rPr>
      </w:pPr>
      <w:r w:rsidRPr="00AB5394">
        <w:rPr>
          <w:rFonts w:ascii="標楷體" w:eastAsia="標楷體" w:hAnsi="標楷體" w:hint="eastAsia"/>
          <w:color w:val="000000"/>
          <w:sz w:val="28"/>
        </w:rPr>
        <w:t>三、獲補助經費之執行期程，</w:t>
      </w:r>
      <w:r w:rsidRPr="00AB5394">
        <w:rPr>
          <w:rFonts w:ascii="標楷體" w:eastAsia="標楷體" w:hAnsi="標楷體" w:hint="eastAsia"/>
          <w:color w:val="000000"/>
          <w:sz w:val="28"/>
          <w:szCs w:val="28"/>
        </w:rPr>
        <w:t>自</w:t>
      </w:r>
      <w:r w:rsidRPr="00AB5394">
        <w:rPr>
          <w:rFonts w:ascii="標楷體" w:eastAsia="標楷體" w:hAnsi="標楷體"/>
          <w:color w:val="000000"/>
          <w:sz w:val="28"/>
          <w:szCs w:val="28"/>
        </w:rPr>
        <w:t>102</w:t>
      </w:r>
      <w:r w:rsidRPr="00AB5394">
        <w:rPr>
          <w:rFonts w:ascii="標楷體" w:eastAsia="標楷體" w:hAnsi="標楷體" w:hint="eastAsia"/>
          <w:color w:val="000000"/>
          <w:sz w:val="28"/>
          <w:szCs w:val="28"/>
        </w:rPr>
        <w:t>年</w:t>
      </w:r>
      <w:r w:rsidRPr="00AB5394">
        <w:rPr>
          <w:rFonts w:ascii="標楷體" w:eastAsia="標楷體" w:hAnsi="標楷體"/>
          <w:color w:val="000000"/>
          <w:sz w:val="28"/>
          <w:szCs w:val="28"/>
        </w:rPr>
        <w:t>6</w:t>
      </w:r>
      <w:r w:rsidRPr="00AB5394">
        <w:rPr>
          <w:rFonts w:ascii="標楷體" w:eastAsia="標楷體" w:hAnsi="標楷體" w:hint="eastAsia"/>
          <w:color w:val="000000"/>
          <w:sz w:val="28"/>
          <w:szCs w:val="28"/>
        </w:rPr>
        <w:t>月</w:t>
      </w:r>
      <w:r w:rsidRPr="00AB5394">
        <w:rPr>
          <w:rFonts w:ascii="標楷體" w:eastAsia="標楷體" w:hAnsi="標楷體"/>
          <w:color w:val="000000"/>
          <w:sz w:val="28"/>
          <w:szCs w:val="28"/>
        </w:rPr>
        <w:t>1</w:t>
      </w:r>
      <w:r w:rsidRPr="00AB5394">
        <w:rPr>
          <w:rFonts w:ascii="標楷體" w:eastAsia="標楷體" w:hAnsi="標楷體" w:hint="eastAsia"/>
          <w:color w:val="000000"/>
          <w:sz w:val="28"/>
          <w:szCs w:val="28"/>
        </w:rPr>
        <w:t>日起至</w:t>
      </w:r>
      <w:r w:rsidRPr="00AB5394">
        <w:rPr>
          <w:rFonts w:ascii="標楷體" w:eastAsia="標楷體" w:hAnsi="標楷體"/>
          <w:color w:val="000000"/>
          <w:sz w:val="28"/>
          <w:szCs w:val="28"/>
        </w:rPr>
        <w:t>102</w:t>
      </w:r>
      <w:r w:rsidRPr="00AB5394">
        <w:rPr>
          <w:rFonts w:ascii="標楷體" w:eastAsia="標楷體" w:hAnsi="標楷體" w:hint="eastAsia"/>
          <w:color w:val="000000"/>
          <w:sz w:val="28"/>
          <w:szCs w:val="28"/>
        </w:rPr>
        <w:t>年</w:t>
      </w:r>
      <w:r w:rsidRPr="00AB5394">
        <w:rPr>
          <w:rFonts w:ascii="標楷體" w:eastAsia="標楷體" w:hAnsi="標楷體"/>
          <w:color w:val="000000"/>
          <w:sz w:val="28"/>
          <w:szCs w:val="28"/>
        </w:rPr>
        <w:t xml:space="preserve">12 </w:t>
      </w:r>
      <w:r w:rsidRPr="00AB5394">
        <w:rPr>
          <w:rFonts w:ascii="標楷體" w:eastAsia="標楷體" w:hAnsi="標楷體" w:hint="eastAsia"/>
          <w:color w:val="000000"/>
          <w:sz w:val="28"/>
          <w:szCs w:val="28"/>
        </w:rPr>
        <w:t>月</w:t>
      </w:r>
      <w:r w:rsidRPr="00AB5394">
        <w:rPr>
          <w:rFonts w:ascii="標楷體" w:eastAsia="標楷體" w:hAnsi="標楷體"/>
          <w:color w:val="000000"/>
          <w:sz w:val="28"/>
          <w:szCs w:val="28"/>
        </w:rPr>
        <w:t xml:space="preserve">31 </w:t>
      </w:r>
      <w:r w:rsidRPr="00AB5394">
        <w:rPr>
          <w:rFonts w:ascii="標楷體" w:eastAsia="標楷體" w:hAnsi="標楷體" w:hint="eastAsia"/>
          <w:color w:val="000000"/>
          <w:sz w:val="28"/>
          <w:szCs w:val="28"/>
        </w:rPr>
        <w:t>日止。</w:t>
      </w:r>
    </w:p>
    <w:p w:rsidR="00216C06" w:rsidRPr="00AB5394" w:rsidRDefault="00216C06" w:rsidP="000B7EA0">
      <w:pPr>
        <w:snapToGrid w:val="0"/>
        <w:spacing w:line="440" w:lineRule="exact"/>
        <w:ind w:firstLineChars="50" w:firstLine="140"/>
        <w:jc w:val="both"/>
        <w:rPr>
          <w:rFonts w:ascii="標楷體" w:eastAsia="標楷體" w:hAnsi="標楷體"/>
          <w:color w:val="000000"/>
          <w:sz w:val="28"/>
          <w:szCs w:val="28"/>
        </w:rPr>
      </w:pPr>
      <w:r>
        <w:rPr>
          <w:rFonts w:ascii="標楷體" w:eastAsia="標楷體" w:hAnsi="標楷體" w:hint="eastAsia"/>
          <w:color w:val="000000"/>
          <w:sz w:val="28"/>
          <w:szCs w:val="28"/>
        </w:rPr>
        <w:t>拾</w:t>
      </w:r>
      <w:r w:rsidRPr="00AB5394">
        <w:rPr>
          <w:rFonts w:ascii="標楷體" w:eastAsia="標楷體" w:hAnsi="標楷體" w:hint="eastAsia"/>
          <w:color w:val="000000"/>
          <w:sz w:val="28"/>
          <w:szCs w:val="28"/>
        </w:rPr>
        <w:t>、其他</w:t>
      </w:r>
    </w:p>
    <w:p w:rsidR="00216C06" w:rsidRPr="00AB5394" w:rsidRDefault="00216C06" w:rsidP="003F6D58">
      <w:pPr>
        <w:snapToGrid w:val="0"/>
        <w:spacing w:line="440" w:lineRule="exact"/>
        <w:ind w:leftChars="316" w:left="758"/>
        <w:jc w:val="both"/>
        <w:rPr>
          <w:rFonts w:ascii="標楷體" w:eastAsia="標楷體" w:hAnsi="標楷體"/>
          <w:color w:val="000000"/>
          <w:kern w:val="0"/>
          <w:sz w:val="28"/>
          <w:szCs w:val="28"/>
        </w:rPr>
      </w:pPr>
      <w:r w:rsidRPr="00AB5394">
        <w:rPr>
          <w:rFonts w:ascii="標楷體" w:eastAsia="標楷體" w:hAnsi="標楷體" w:hint="eastAsia"/>
          <w:color w:val="000000"/>
          <w:sz w:val="28"/>
          <w:szCs w:val="28"/>
        </w:rPr>
        <w:t>本年度運作結束時，提報</w:t>
      </w:r>
      <w:r>
        <w:rPr>
          <w:rFonts w:ascii="標楷體" w:eastAsia="標楷體" w:hAnsi="標楷體" w:hint="eastAsia"/>
          <w:color w:val="000000"/>
          <w:sz w:val="28"/>
          <w:szCs w:val="28"/>
        </w:rPr>
        <w:t>本</w:t>
      </w:r>
      <w:r w:rsidRPr="00AB5394">
        <w:rPr>
          <w:rFonts w:ascii="標楷體" w:eastAsia="標楷體" w:hAnsi="標楷體" w:hint="eastAsia"/>
          <w:color w:val="000000"/>
          <w:sz w:val="28"/>
          <w:szCs w:val="28"/>
        </w:rPr>
        <w:t>局一份成果報告</w:t>
      </w:r>
      <w:r w:rsidRPr="00AB5394">
        <w:rPr>
          <w:rFonts w:ascii="標楷體" w:eastAsia="標楷體" w:hAnsi="標楷體" w:hint="eastAsia"/>
          <w:color w:val="000000"/>
          <w:kern w:val="0"/>
          <w:sz w:val="28"/>
          <w:szCs w:val="28"/>
        </w:rPr>
        <w:t>：</w:t>
      </w:r>
      <w:r w:rsidRPr="00AB5394">
        <w:rPr>
          <w:rFonts w:ascii="標楷體" w:eastAsia="標楷體" w:hAnsi="標楷體"/>
          <w:color w:val="000000"/>
          <w:kern w:val="0"/>
          <w:sz w:val="28"/>
          <w:szCs w:val="28"/>
        </w:rPr>
        <w:t>(</w:t>
      </w:r>
      <w:r w:rsidRPr="00AB5394">
        <w:rPr>
          <w:rFonts w:ascii="標楷體" w:eastAsia="標楷體" w:hAnsi="標楷體" w:hint="eastAsia"/>
          <w:color w:val="000000"/>
          <w:kern w:val="0"/>
          <w:sz w:val="28"/>
          <w:szCs w:val="28"/>
        </w:rPr>
        <w:t>包含</w:t>
      </w:r>
      <w:r w:rsidRPr="00AB5394">
        <w:rPr>
          <w:rFonts w:ascii="標楷體" w:eastAsia="標楷體" w:hAnsi="標楷體" w:hint="eastAsia"/>
          <w:color w:val="000000"/>
          <w:sz w:val="28"/>
          <w:szCs w:val="28"/>
        </w:rPr>
        <w:t>社群參加人數、歷次活動或會議記錄、研發之課程或教材教法、教師專業成長提升與學生學習成效之分析、學校組織文化之改變或教師需求滿意度分析以及活動書面資料與相關照片、</w:t>
      </w:r>
      <w:r w:rsidRPr="00AB5394">
        <w:rPr>
          <w:rFonts w:ascii="標楷體" w:eastAsia="標楷體" w:hAnsi="標楷體" w:hint="eastAsia"/>
          <w:color w:val="000000"/>
          <w:kern w:val="0"/>
          <w:sz w:val="28"/>
          <w:szCs w:val="28"/>
        </w:rPr>
        <w:t>影音檔等</w:t>
      </w:r>
      <w:r w:rsidRPr="00AB5394">
        <w:rPr>
          <w:rFonts w:ascii="標楷體" w:eastAsia="標楷體" w:hAnsi="標楷體"/>
          <w:color w:val="000000"/>
          <w:kern w:val="0"/>
          <w:sz w:val="28"/>
          <w:szCs w:val="28"/>
        </w:rPr>
        <w:t>)</w:t>
      </w:r>
      <w:r w:rsidRPr="00AB5394">
        <w:rPr>
          <w:rFonts w:ascii="標楷體" w:eastAsia="標楷體" w:hAnsi="標楷體" w:hint="eastAsia"/>
          <w:color w:val="000000"/>
          <w:kern w:val="0"/>
          <w:sz w:val="28"/>
          <w:szCs w:val="28"/>
        </w:rPr>
        <w:t>。</w:t>
      </w:r>
    </w:p>
    <w:p w:rsidR="00216C06" w:rsidRPr="00AB5394" w:rsidRDefault="00216C06" w:rsidP="00CE21C6">
      <w:pPr>
        <w:spacing w:line="400" w:lineRule="exact"/>
        <w:ind w:leftChars="174" w:left="978" w:hangingChars="200" w:hanging="560"/>
        <w:jc w:val="both"/>
        <w:rPr>
          <w:rFonts w:ascii="標楷體" w:eastAsia="標楷體" w:hAnsi="標楷體"/>
          <w:color w:val="000000"/>
          <w:sz w:val="28"/>
          <w:szCs w:val="20"/>
        </w:rPr>
      </w:pPr>
    </w:p>
    <w:p w:rsidR="00216C06" w:rsidRPr="00AB5394" w:rsidRDefault="00216C06" w:rsidP="000B7EA0">
      <w:pPr>
        <w:snapToGrid w:val="0"/>
        <w:spacing w:line="440" w:lineRule="exact"/>
        <w:ind w:firstLineChars="50" w:firstLine="140"/>
        <w:jc w:val="both"/>
        <w:rPr>
          <w:rFonts w:ascii="標楷體" w:eastAsia="標楷體" w:hAnsi="標楷體"/>
          <w:color w:val="000000"/>
          <w:sz w:val="28"/>
        </w:rPr>
      </w:pPr>
      <w:r>
        <w:rPr>
          <w:rFonts w:ascii="標楷體" w:eastAsia="標楷體" w:hAnsi="標楷體" w:hint="eastAsia"/>
          <w:color w:val="000000"/>
          <w:sz w:val="28"/>
        </w:rPr>
        <w:t>拾壹</w:t>
      </w:r>
      <w:r w:rsidRPr="00AB5394">
        <w:rPr>
          <w:rFonts w:ascii="標楷體" w:eastAsia="標楷體" w:hAnsi="標楷體" w:hint="eastAsia"/>
          <w:color w:val="000000"/>
          <w:sz w:val="28"/>
        </w:rPr>
        <w:t>、本計畫經</w:t>
      </w:r>
      <w:r>
        <w:rPr>
          <w:rFonts w:ascii="標楷體" w:eastAsia="標楷體" w:hAnsi="標楷體" w:hint="eastAsia"/>
          <w:color w:val="000000"/>
          <w:sz w:val="28"/>
        </w:rPr>
        <w:t>臺北市政府性別平等教育委員會同意</w:t>
      </w:r>
      <w:r w:rsidRPr="00AB5394">
        <w:rPr>
          <w:rFonts w:ascii="標楷體" w:eastAsia="標楷體" w:hAnsi="標楷體" w:hint="eastAsia"/>
          <w:color w:val="000000"/>
          <w:sz w:val="28"/>
        </w:rPr>
        <w:t>後實施，修正時亦同。</w:t>
      </w:r>
    </w:p>
    <w:p w:rsidR="00216C06" w:rsidRPr="00416657"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0B7EA0">
      <w:pPr>
        <w:spacing w:line="400" w:lineRule="exact"/>
        <w:ind w:right="720" w:firstLineChars="600" w:firstLine="2162"/>
        <w:rPr>
          <w:rFonts w:eastAsia="標楷體" w:hAnsi="標楷體"/>
          <w:b/>
          <w:color w:val="000000"/>
          <w:sz w:val="36"/>
          <w:szCs w:val="36"/>
        </w:rPr>
      </w:pPr>
      <w:r w:rsidRPr="00AB5394">
        <w:rPr>
          <w:rFonts w:eastAsia="標楷體" w:hAnsi="標楷體" w:hint="eastAsia"/>
          <w:b/>
          <w:color w:val="000000"/>
          <w:sz w:val="36"/>
          <w:szCs w:val="36"/>
        </w:rPr>
        <w:t>臺北市</w:t>
      </w:r>
      <w:r w:rsidRPr="00AB5394">
        <w:rPr>
          <w:rFonts w:eastAsia="標楷體" w:hAnsi="標楷體"/>
          <w:b/>
          <w:color w:val="000000"/>
          <w:sz w:val="36"/>
          <w:szCs w:val="36"/>
        </w:rPr>
        <w:t>102</w:t>
      </w:r>
      <w:r w:rsidRPr="00AB5394">
        <w:rPr>
          <w:rFonts w:eastAsia="標楷體" w:hAnsi="標楷體" w:hint="eastAsia"/>
          <w:b/>
          <w:color w:val="000000"/>
          <w:sz w:val="36"/>
          <w:szCs w:val="36"/>
        </w:rPr>
        <w:t>年度公私立各級學校</w:t>
      </w:r>
    </w:p>
    <w:p w:rsidR="00216C06" w:rsidRPr="00AB5394" w:rsidRDefault="00216C06" w:rsidP="000B7EA0">
      <w:pPr>
        <w:snapToGrid w:val="0"/>
        <w:spacing w:line="440" w:lineRule="exact"/>
        <w:ind w:firstLineChars="500" w:firstLine="1802"/>
        <w:jc w:val="both"/>
        <w:rPr>
          <w:rFonts w:ascii="標楷體" w:eastAsia="標楷體" w:hAnsi="標楷體"/>
          <w:b/>
          <w:bCs/>
          <w:color w:val="000000"/>
          <w:sz w:val="36"/>
          <w:szCs w:val="36"/>
        </w:rPr>
      </w:pPr>
      <w:r w:rsidRPr="00AB5394">
        <w:rPr>
          <w:rFonts w:ascii="標楷體" w:eastAsia="標楷體" w:hAnsi="標楷體" w:hint="eastAsia"/>
          <w:b/>
          <w:bCs/>
          <w:color w:val="000000"/>
          <w:sz w:val="36"/>
          <w:szCs w:val="36"/>
        </w:rPr>
        <w:t>「性別平等教育</w:t>
      </w:r>
      <w:r w:rsidRPr="00AB5394">
        <w:rPr>
          <w:rFonts w:ascii="標楷體" w:eastAsia="標楷體" w:hAnsi="標楷體" w:hint="eastAsia"/>
          <w:b/>
          <w:color w:val="000000"/>
          <w:sz w:val="36"/>
          <w:szCs w:val="36"/>
        </w:rPr>
        <w:t>教師專業學習社群</w:t>
      </w:r>
      <w:r w:rsidRPr="00AB5394">
        <w:rPr>
          <w:rFonts w:ascii="標楷體" w:eastAsia="標楷體" w:hAnsi="標楷體" w:hint="eastAsia"/>
          <w:b/>
          <w:bCs/>
          <w:color w:val="000000"/>
          <w:sz w:val="36"/>
          <w:szCs w:val="36"/>
        </w:rPr>
        <w:t>」</w:t>
      </w:r>
    </w:p>
    <w:p w:rsidR="00216C06" w:rsidRPr="00AB5394" w:rsidRDefault="00216C06" w:rsidP="0007313F">
      <w:pPr>
        <w:snapToGrid w:val="0"/>
        <w:spacing w:line="440" w:lineRule="exact"/>
        <w:ind w:firstLineChars="300" w:firstLine="1081"/>
        <w:jc w:val="both"/>
        <w:rPr>
          <w:rFonts w:ascii="標楷體" w:eastAsia="標楷體" w:hAnsi="標楷體"/>
          <w:b/>
          <w:bCs/>
          <w:color w:val="000000"/>
          <w:sz w:val="36"/>
          <w:szCs w:val="36"/>
        </w:rPr>
      </w:pPr>
      <w:r w:rsidRPr="00AB5394">
        <w:rPr>
          <w:rFonts w:ascii="標楷體" w:eastAsia="標楷體" w:hAnsi="標楷體"/>
          <w:b/>
          <w:bCs/>
          <w:color w:val="000000"/>
          <w:sz w:val="36"/>
          <w:szCs w:val="36"/>
        </w:rPr>
        <w:t xml:space="preserve">                 </w:t>
      </w:r>
      <w:r w:rsidRPr="00AB5394">
        <w:rPr>
          <w:rFonts w:ascii="標楷體" w:eastAsia="標楷體" w:hAnsi="標楷體" w:hint="eastAsia"/>
          <w:b/>
          <w:bCs/>
          <w:color w:val="000000"/>
          <w:sz w:val="36"/>
          <w:szCs w:val="36"/>
        </w:rPr>
        <w:t>申請表</w:t>
      </w:r>
    </w:p>
    <w:p w:rsidR="00216C06" w:rsidRPr="00AB5394" w:rsidRDefault="00216C06" w:rsidP="000B7EA0">
      <w:pPr>
        <w:snapToGrid w:val="0"/>
        <w:spacing w:line="440" w:lineRule="exact"/>
        <w:ind w:firstLineChars="300" w:firstLine="1081"/>
        <w:jc w:val="both"/>
        <w:rPr>
          <w:rFonts w:ascii="標楷體" w:eastAsia="標楷體" w:hAnsi="標楷體"/>
          <w:bCs/>
          <w:color w:val="000000"/>
          <w:sz w:val="28"/>
          <w:szCs w:val="28"/>
        </w:rPr>
      </w:pPr>
      <w:r w:rsidRPr="00AB5394">
        <w:rPr>
          <w:rFonts w:ascii="標楷體" w:eastAsia="標楷體" w:hAnsi="標楷體"/>
          <w:b/>
          <w:bCs/>
          <w:color w:val="000000"/>
          <w:sz w:val="36"/>
          <w:szCs w:val="36"/>
        </w:rPr>
        <w:t xml:space="preserve">      </w:t>
      </w:r>
    </w:p>
    <w:p w:rsidR="00216C06" w:rsidRPr="00AB5394" w:rsidRDefault="00216C06" w:rsidP="00D34D34">
      <w:pPr>
        <w:snapToGrid w:val="0"/>
        <w:spacing w:line="440" w:lineRule="exact"/>
        <w:ind w:firstLineChars="100" w:firstLine="320"/>
        <w:jc w:val="both"/>
        <w:rPr>
          <w:rFonts w:ascii="標楷體" w:eastAsia="標楷體" w:hAnsi="標楷體"/>
          <w:b/>
          <w:bCs/>
          <w:color w:val="000000"/>
          <w:sz w:val="32"/>
          <w:szCs w:val="32"/>
        </w:rPr>
      </w:pPr>
      <w:r w:rsidRPr="00AB5394">
        <w:rPr>
          <w:rFonts w:ascii="標楷體" w:eastAsia="標楷體" w:hAnsi="標楷體" w:hint="eastAsia"/>
          <w:b/>
          <w:bCs/>
          <w:color w:val="000000"/>
          <w:sz w:val="32"/>
          <w:szCs w:val="32"/>
        </w:rPr>
        <w:t>校名：</w:t>
      </w:r>
      <w:r w:rsidRPr="00AB5394">
        <w:rPr>
          <w:rFonts w:ascii="標楷體" w:eastAsia="標楷體" w:hAnsi="標楷體"/>
          <w:b/>
          <w:bCs/>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5387"/>
        <w:gridCol w:w="1788"/>
      </w:tblGrid>
      <w:tr w:rsidR="00216C06" w:rsidRPr="00AB5394" w:rsidTr="00600115">
        <w:tc>
          <w:tcPr>
            <w:tcW w:w="1951" w:type="dxa"/>
          </w:tcPr>
          <w:p w:rsidR="00216C06" w:rsidRPr="00600115" w:rsidRDefault="00216C06" w:rsidP="00600115">
            <w:pPr>
              <w:snapToGrid w:val="0"/>
              <w:spacing w:line="440" w:lineRule="exact"/>
              <w:ind w:firstLineChars="250" w:firstLine="700"/>
              <w:jc w:val="both"/>
              <w:rPr>
                <w:rFonts w:ascii="標楷體" w:eastAsia="標楷體" w:hAnsi="標楷體"/>
                <w:color w:val="000000"/>
                <w:sz w:val="28"/>
              </w:rPr>
            </w:pPr>
            <w:r w:rsidRPr="00600115">
              <w:rPr>
                <w:rFonts w:ascii="標楷體" w:eastAsia="標楷體" w:hAnsi="標楷體" w:hint="eastAsia"/>
                <w:color w:val="000000"/>
                <w:sz w:val="28"/>
              </w:rPr>
              <w:t>項目</w:t>
            </w:r>
          </w:p>
        </w:tc>
        <w:tc>
          <w:tcPr>
            <w:tcW w:w="5387" w:type="dxa"/>
          </w:tcPr>
          <w:p w:rsidR="00216C06" w:rsidRPr="00600115" w:rsidRDefault="00216C06" w:rsidP="00600115">
            <w:pPr>
              <w:snapToGrid w:val="0"/>
              <w:spacing w:line="440" w:lineRule="exact"/>
              <w:ind w:firstLineChars="650" w:firstLine="1820"/>
              <w:jc w:val="both"/>
              <w:rPr>
                <w:rFonts w:ascii="標楷體" w:eastAsia="標楷體" w:hAnsi="標楷體"/>
                <w:color w:val="000000"/>
                <w:sz w:val="28"/>
              </w:rPr>
            </w:pPr>
            <w:r w:rsidRPr="00600115">
              <w:rPr>
                <w:rFonts w:ascii="標楷體" w:eastAsia="標楷體" w:hAnsi="標楷體" w:hint="eastAsia"/>
                <w:color w:val="000000"/>
                <w:sz w:val="28"/>
              </w:rPr>
              <w:t>內容說明</w:t>
            </w: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學校初審</w:t>
            </w: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社群組成目的</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年度目標</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進行方式</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年度進度規劃</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預期效益</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學習資源與</w:t>
            </w:r>
          </w:p>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經費概算</w:t>
            </w:r>
          </w:p>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color w:val="000000"/>
                <w:sz w:val="28"/>
              </w:rPr>
              <w:t>(</w:t>
            </w:r>
            <w:r w:rsidRPr="00600115">
              <w:rPr>
                <w:rFonts w:ascii="標楷體" w:eastAsia="標楷體" w:hAnsi="標楷體" w:hint="eastAsia"/>
                <w:color w:val="000000"/>
                <w:sz w:val="28"/>
              </w:rPr>
              <w:t>請另附申請教育局經費補助概算表</w:t>
            </w:r>
            <w:r w:rsidRPr="00600115">
              <w:rPr>
                <w:rFonts w:ascii="標楷體" w:eastAsia="標楷體" w:hAnsi="標楷體"/>
                <w:color w:val="000000"/>
                <w:sz w:val="28"/>
              </w:rPr>
              <w:t xml:space="preserve"> )</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r w:rsidR="00216C06" w:rsidRPr="00AB5394" w:rsidTr="00600115">
        <w:tc>
          <w:tcPr>
            <w:tcW w:w="1951" w:type="dxa"/>
          </w:tcPr>
          <w:p w:rsidR="00216C06" w:rsidRPr="00600115" w:rsidRDefault="00216C06" w:rsidP="00600115">
            <w:pPr>
              <w:snapToGrid w:val="0"/>
              <w:spacing w:line="440" w:lineRule="exact"/>
              <w:jc w:val="both"/>
              <w:rPr>
                <w:rFonts w:ascii="標楷體" w:eastAsia="標楷體" w:hAnsi="標楷體"/>
                <w:color w:val="000000"/>
                <w:sz w:val="28"/>
              </w:rPr>
            </w:pPr>
            <w:r w:rsidRPr="00600115">
              <w:rPr>
                <w:rFonts w:ascii="標楷體" w:eastAsia="標楷體" w:hAnsi="標楷體" w:hint="eastAsia"/>
                <w:color w:val="000000"/>
                <w:sz w:val="28"/>
              </w:rPr>
              <w:t>其他</w:t>
            </w:r>
          </w:p>
        </w:tc>
        <w:tc>
          <w:tcPr>
            <w:tcW w:w="5387" w:type="dxa"/>
          </w:tcPr>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p w:rsidR="00216C06" w:rsidRPr="00600115" w:rsidRDefault="00216C06" w:rsidP="00600115">
            <w:pPr>
              <w:snapToGrid w:val="0"/>
              <w:spacing w:line="440" w:lineRule="exact"/>
              <w:jc w:val="both"/>
              <w:rPr>
                <w:rFonts w:ascii="標楷體" w:eastAsia="標楷體" w:hAnsi="標楷體"/>
                <w:color w:val="000000"/>
                <w:sz w:val="28"/>
              </w:rPr>
            </w:pPr>
          </w:p>
        </w:tc>
        <w:tc>
          <w:tcPr>
            <w:tcW w:w="1788" w:type="dxa"/>
          </w:tcPr>
          <w:p w:rsidR="00216C06" w:rsidRPr="00600115" w:rsidRDefault="00216C06" w:rsidP="00600115">
            <w:pPr>
              <w:snapToGrid w:val="0"/>
              <w:spacing w:line="440" w:lineRule="exact"/>
              <w:jc w:val="both"/>
              <w:rPr>
                <w:rFonts w:ascii="標楷體" w:eastAsia="標楷體" w:hAnsi="標楷體"/>
                <w:color w:val="000000"/>
                <w:sz w:val="28"/>
              </w:rPr>
            </w:pPr>
          </w:p>
        </w:tc>
      </w:tr>
    </w:tbl>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r w:rsidRPr="00AB5394">
        <w:rPr>
          <w:rFonts w:ascii="標楷體" w:eastAsia="標楷體" w:hAnsi="標楷體" w:hint="eastAsia"/>
          <w:color w:val="000000"/>
          <w:sz w:val="28"/>
        </w:rPr>
        <w:t>承辦人</w:t>
      </w:r>
      <w:r w:rsidRPr="00AB5394">
        <w:rPr>
          <w:rFonts w:ascii="標楷體" w:eastAsia="標楷體" w:hAnsi="標楷體"/>
          <w:color w:val="000000"/>
          <w:sz w:val="28"/>
        </w:rPr>
        <w:t xml:space="preserve">                </w:t>
      </w:r>
      <w:r w:rsidRPr="00AB5394">
        <w:rPr>
          <w:rFonts w:ascii="標楷體" w:eastAsia="標楷體" w:hAnsi="標楷體" w:hint="eastAsia"/>
          <w:color w:val="000000"/>
          <w:sz w:val="28"/>
        </w:rPr>
        <w:t>主任</w:t>
      </w:r>
      <w:r w:rsidRPr="00AB5394">
        <w:rPr>
          <w:rFonts w:ascii="標楷體" w:eastAsia="標楷體" w:hAnsi="標楷體"/>
          <w:color w:val="000000"/>
          <w:sz w:val="28"/>
        </w:rPr>
        <w:t xml:space="preserve">               </w:t>
      </w:r>
      <w:r w:rsidRPr="00AB5394">
        <w:rPr>
          <w:rFonts w:ascii="標楷體" w:eastAsia="標楷體" w:hAnsi="標楷體" w:hint="eastAsia"/>
          <w:color w:val="000000"/>
          <w:sz w:val="28"/>
        </w:rPr>
        <w:t>校長</w:t>
      </w: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r w:rsidRPr="00AB5394">
        <w:rPr>
          <w:rFonts w:ascii="標楷體" w:eastAsia="標楷體" w:hAnsi="標楷體" w:hint="eastAsia"/>
          <w:color w:val="000000"/>
          <w:sz w:val="28"/>
        </w:rPr>
        <w:t>電</w:t>
      </w:r>
      <w:r w:rsidRPr="00AB5394">
        <w:rPr>
          <w:rFonts w:ascii="標楷體" w:eastAsia="標楷體" w:hAnsi="標楷體"/>
          <w:color w:val="000000"/>
          <w:sz w:val="28"/>
        </w:rPr>
        <w:t xml:space="preserve">  </w:t>
      </w:r>
      <w:r w:rsidRPr="00AB5394">
        <w:rPr>
          <w:rFonts w:ascii="標楷體" w:eastAsia="標楷體" w:hAnsi="標楷體" w:hint="eastAsia"/>
          <w:color w:val="000000"/>
          <w:sz w:val="28"/>
        </w:rPr>
        <w:t>話</w:t>
      </w:r>
    </w:p>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D34D34">
      <w:pPr>
        <w:spacing w:line="400" w:lineRule="exact"/>
        <w:ind w:right="720" w:firstLineChars="600" w:firstLine="2162"/>
        <w:rPr>
          <w:rFonts w:eastAsia="標楷體" w:hAnsi="標楷體"/>
          <w:b/>
          <w:color w:val="000000"/>
          <w:sz w:val="36"/>
          <w:szCs w:val="36"/>
        </w:rPr>
      </w:pPr>
      <w:r w:rsidRPr="00AB5394">
        <w:rPr>
          <w:rFonts w:eastAsia="標楷體" w:hAnsi="標楷體" w:hint="eastAsia"/>
          <w:b/>
          <w:color w:val="000000"/>
          <w:sz w:val="36"/>
          <w:szCs w:val="36"/>
        </w:rPr>
        <w:t>臺北市</w:t>
      </w:r>
      <w:r w:rsidRPr="00AB5394">
        <w:rPr>
          <w:rFonts w:eastAsia="標楷體" w:hAnsi="標楷體"/>
          <w:b/>
          <w:color w:val="000000"/>
          <w:sz w:val="36"/>
          <w:szCs w:val="36"/>
        </w:rPr>
        <w:t>102</w:t>
      </w:r>
      <w:r w:rsidRPr="00AB5394">
        <w:rPr>
          <w:rFonts w:eastAsia="標楷體" w:hAnsi="標楷體" w:hint="eastAsia"/>
          <w:b/>
          <w:color w:val="000000"/>
          <w:sz w:val="36"/>
          <w:szCs w:val="36"/>
        </w:rPr>
        <w:t>年度公私立各級學校</w:t>
      </w:r>
    </w:p>
    <w:p w:rsidR="00216C06" w:rsidRPr="00AB5394" w:rsidRDefault="00216C06" w:rsidP="00D34D34">
      <w:pPr>
        <w:snapToGrid w:val="0"/>
        <w:spacing w:line="440" w:lineRule="exact"/>
        <w:ind w:firstLineChars="300" w:firstLine="1081"/>
        <w:jc w:val="both"/>
        <w:rPr>
          <w:rFonts w:ascii="標楷體" w:eastAsia="標楷體" w:hAnsi="標楷體"/>
          <w:b/>
          <w:bCs/>
          <w:color w:val="000000"/>
          <w:sz w:val="36"/>
          <w:szCs w:val="36"/>
        </w:rPr>
      </w:pPr>
      <w:r w:rsidRPr="00AB5394">
        <w:rPr>
          <w:rFonts w:ascii="標楷體" w:eastAsia="標楷體" w:hAnsi="標楷體" w:hint="eastAsia"/>
          <w:b/>
          <w:bCs/>
          <w:color w:val="000000"/>
          <w:sz w:val="36"/>
          <w:szCs w:val="36"/>
        </w:rPr>
        <w:t>「性別平等教育</w:t>
      </w:r>
      <w:r w:rsidRPr="00AB5394">
        <w:rPr>
          <w:rFonts w:ascii="標楷體" w:eastAsia="標楷體" w:hAnsi="標楷體" w:hint="eastAsia"/>
          <w:b/>
          <w:color w:val="000000"/>
          <w:sz w:val="36"/>
          <w:szCs w:val="36"/>
        </w:rPr>
        <w:t>教師專業學習社群</w:t>
      </w:r>
      <w:r w:rsidRPr="00AB5394">
        <w:rPr>
          <w:rFonts w:ascii="標楷體" w:eastAsia="標楷體" w:hAnsi="標楷體" w:hint="eastAsia"/>
          <w:b/>
          <w:bCs/>
          <w:color w:val="000000"/>
          <w:sz w:val="36"/>
          <w:szCs w:val="36"/>
        </w:rPr>
        <w:t>」申請案</w:t>
      </w:r>
    </w:p>
    <w:p w:rsidR="00216C06" w:rsidRPr="00AB5394" w:rsidRDefault="00216C06" w:rsidP="00D34D34">
      <w:pPr>
        <w:snapToGrid w:val="0"/>
        <w:spacing w:line="440" w:lineRule="exact"/>
        <w:ind w:firstLineChars="500" w:firstLine="1802"/>
        <w:jc w:val="both"/>
        <w:rPr>
          <w:rFonts w:ascii="標楷體" w:eastAsia="標楷體" w:hAnsi="標楷體"/>
          <w:b/>
          <w:color w:val="000000"/>
          <w:sz w:val="36"/>
          <w:szCs w:val="36"/>
        </w:rPr>
      </w:pPr>
      <w:r w:rsidRPr="00AB5394">
        <w:rPr>
          <w:rFonts w:ascii="標楷體" w:eastAsia="標楷體" w:hAnsi="標楷體"/>
          <w:b/>
          <w:bCs/>
          <w:color w:val="000000"/>
          <w:sz w:val="36"/>
          <w:szCs w:val="36"/>
        </w:rPr>
        <w:t xml:space="preserve">           </w:t>
      </w:r>
      <w:r w:rsidRPr="00AB5394">
        <w:rPr>
          <w:rFonts w:ascii="標楷體" w:eastAsia="標楷體" w:hAnsi="標楷體" w:hint="eastAsia"/>
          <w:b/>
          <w:bCs/>
          <w:color w:val="000000"/>
          <w:sz w:val="36"/>
          <w:szCs w:val="36"/>
        </w:rPr>
        <w:t>審查表</w:t>
      </w:r>
    </w:p>
    <w:p w:rsidR="00216C06" w:rsidRPr="00AB5394" w:rsidRDefault="00216C06" w:rsidP="00385FEA">
      <w:pPr>
        <w:snapToGrid w:val="0"/>
        <w:spacing w:line="440" w:lineRule="exact"/>
        <w:ind w:firstLineChars="100" w:firstLine="360"/>
        <w:jc w:val="both"/>
        <w:rPr>
          <w:rFonts w:ascii="標楷體" w:eastAsia="標楷體" w:hAnsi="標楷體"/>
          <w:b/>
          <w:color w:val="000000"/>
          <w:sz w:val="36"/>
          <w:szCs w:val="36"/>
        </w:rPr>
      </w:pPr>
    </w:p>
    <w:p w:rsidR="00216C06" w:rsidRPr="00AB5394" w:rsidRDefault="00216C06" w:rsidP="00385FEA">
      <w:pPr>
        <w:snapToGrid w:val="0"/>
        <w:spacing w:line="440" w:lineRule="exact"/>
        <w:ind w:firstLineChars="100" w:firstLine="360"/>
        <w:jc w:val="both"/>
        <w:rPr>
          <w:rFonts w:ascii="標楷體" w:eastAsia="標楷體" w:hAnsi="標楷體"/>
          <w:b/>
          <w:color w:val="000000"/>
          <w:sz w:val="36"/>
          <w:szCs w:val="36"/>
        </w:rPr>
      </w:pPr>
      <w:r w:rsidRPr="00AB5394">
        <w:rPr>
          <w:rFonts w:ascii="標楷體" w:eastAsia="標楷體" w:hAnsi="標楷體" w:hint="eastAsia"/>
          <w:b/>
          <w:color w:val="000000"/>
          <w:sz w:val="36"/>
          <w:szCs w:val="36"/>
        </w:rPr>
        <w:t>校名：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417"/>
        <w:gridCol w:w="1134"/>
      </w:tblGrid>
      <w:tr w:rsidR="00216C06" w:rsidRPr="00AB5394" w:rsidTr="00600115">
        <w:tc>
          <w:tcPr>
            <w:tcW w:w="6771" w:type="dxa"/>
          </w:tcPr>
          <w:p w:rsidR="00216C06" w:rsidRPr="00600115" w:rsidRDefault="00216C06" w:rsidP="00600115">
            <w:pPr>
              <w:snapToGrid w:val="0"/>
              <w:spacing w:line="600" w:lineRule="exact"/>
              <w:ind w:firstLineChars="850" w:firstLine="2380"/>
              <w:jc w:val="both"/>
              <w:rPr>
                <w:rFonts w:ascii="標楷體" w:eastAsia="標楷體" w:hAnsi="標楷體"/>
                <w:color w:val="000000"/>
                <w:sz w:val="28"/>
              </w:rPr>
            </w:pPr>
            <w:r w:rsidRPr="00600115">
              <w:rPr>
                <w:rFonts w:ascii="標楷體" w:eastAsia="標楷體" w:hAnsi="標楷體" w:hint="eastAsia"/>
                <w:color w:val="000000"/>
                <w:sz w:val="28"/>
              </w:rPr>
              <w:t>評分項目</w:t>
            </w:r>
          </w:p>
        </w:tc>
        <w:tc>
          <w:tcPr>
            <w:tcW w:w="1417" w:type="dxa"/>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配分標準</w:t>
            </w:r>
          </w:p>
        </w:tc>
        <w:tc>
          <w:tcPr>
            <w:tcW w:w="1134" w:type="dxa"/>
          </w:tcPr>
          <w:p w:rsidR="00216C06" w:rsidRPr="00600115" w:rsidRDefault="00216C06" w:rsidP="00600115">
            <w:pPr>
              <w:snapToGrid w:val="0"/>
              <w:spacing w:line="600" w:lineRule="exact"/>
              <w:ind w:firstLineChars="50" w:firstLine="140"/>
              <w:jc w:val="both"/>
              <w:rPr>
                <w:rFonts w:ascii="標楷體" w:eastAsia="標楷體" w:hAnsi="標楷體"/>
                <w:color w:val="000000"/>
                <w:sz w:val="28"/>
              </w:rPr>
            </w:pPr>
            <w:r w:rsidRPr="00600115">
              <w:rPr>
                <w:rFonts w:ascii="標楷體" w:eastAsia="標楷體" w:hAnsi="標楷體" w:hint="eastAsia"/>
                <w:color w:val="000000"/>
                <w:sz w:val="28"/>
              </w:rPr>
              <w:t>得分</w:t>
            </w:r>
          </w:p>
        </w:tc>
      </w:tr>
      <w:tr w:rsidR="00216C06" w:rsidRPr="00AB5394" w:rsidTr="00600115">
        <w:tc>
          <w:tcPr>
            <w:tcW w:w="6771" w:type="dxa"/>
          </w:tcPr>
          <w:p w:rsidR="00216C06" w:rsidRPr="00600115" w:rsidRDefault="00216C06" w:rsidP="00600115">
            <w:pPr>
              <w:snapToGrid w:val="0"/>
              <w:spacing w:line="600" w:lineRule="exact"/>
              <w:ind w:left="420" w:hangingChars="150" w:hanging="420"/>
              <w:jc w:val="both"/>
              <w:rPr>
                <w:rFonts w:ascii="標楷體" w:eastAsia="標楷體" w:hAnsi="標楷體"/>
                <w:color w:val="000000"/>
                <w:sz w:val="28"/>
              </w:rPr>
            </w:pPr>
            <w:r w:rsidRPr="00600115">
              <w:rPr>
                <w:rFonts w:ascii="標楷體" w:eastAsia="標楷體" w:hAnsi="標楷體" w:hint="eastAsia"/>
                <w:color w:val="000000"/>
                <w:sz w:val="28"/>
                <w:szCs w:val="28"/>
              </w:rPr>
              <w:t>一、能符應學校發展現況及教師專業成長需求之評估</w:t>
            </w:r>
          </w:p>
        </w:tc>
        <w:tc>
          <w:tcPr>
            <w:tcW w:w="1417" w:type="dxa"/>
          </w:tcPr>
          <w:p w:rsidR="00216C06" w:rsidRPr="00600115" w:rsidRDefault="00216C06" w:rsidP="00600115">
            <w:pPr>
              <w:snapToGrid w:val="0"/>
              <w:spacing w:line="600" w:lineRule="exact"/>
              <w:ind w:firstLineChars="100" w:firstLine="280"/>
              <w:jc w:val="both"/>
              <w:rPr>
                <w:rFonts w:ascii="標楷體" w:eastAsia="標楷體" w:hAnsi="標楷體"/>
                <w:color w:val="000000"/>
                <w:sz w:val="28"/>
              </w:rPr>
            </w:pPr>
            <w:r w:rsidRPr="00600115">
              <w:rPr>
                <w:rFonts w:ascii="標楷體" w:eastAsia="標楷體" w:hAnsi="標楷體"/>
                <w:color w:val="000000"/>
                <w:sz w:val="28"/>
              </w:rPr>
              <w:t>20%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6771" w:type="dxa"/>
          </w:tcPr>
          <w:p w:rsidR="00216C06" w:rsidRPr="00600115" w:rsidRDefault="00216C06" w:rsidP="00600115">
            <w:pPr>
              <w:snapToGrid w:val="0"/>
              <w:spacing w:line="600" w:lineRule="exact"/>
              <w:ind w:left="560" w:hangingChars="200" w:hanging="560"/>
              <w:jc w:val="both"/>
              <w:rPr>
                <w:rFonts w:ascii="標楷體" w:eastAsia="標楷體" w:hAnsi="標楷體"/>
                <w:color w:val="000000"/>
                <w:sz w:val="28"/>
              </w:rPr>
            </w:pPr>
            <w:r w:rsidRPr="00600115">
              <w:rPr>
                <w:rFonts w:ascii="標楷體" w:eastAsia="標楷體" w:hAnsi="標楷體" w:hint="eastAsia"/>
                <w:color w:val="000000"/>
                <w:sz w:val="28"/>
                <w:szCs w:val="28"/>
              </w:rPr>
              <w:t>二、專業社群運作之整體規劃及行政資源與鼓勵措施具可行性</w:t>
            </w:r>
          </w:p>
        </w:tc>
        <w:tc>
          <w:tcPr>
            <w:tcW w:w="1417" w:type="dxa"/>
          </w:tcPr>
          <w:p w:rsidR="00216C06" w:rsidRPr="00600115" w:rsidRDefault="00216C06" w:rsidP="00600115">
            <w:pPr>
              <w:snapToGrid w:val="0"/>
              <w:spacing w:line="600" w:lineRule="exact"/>
              <w:ind w:firstLineChars="100" w:firstLine="280"/>
              <w:jc w:val="both"/>
              <w:rPr>
                <w:rFonts w:ascii="標楷體" w:eastAsia="標楷體" w:hAnsi="標楷體"/>
                <w:color w:val="000000"/>
                <w:sz w:val="28"/>
              </w:rPr>
            </w:pPr>
            <w:r w:rsidRPr="00600115">
              <w:rPr>
                <w:rFonts w:ascii="標楷體" w:eastAsia="標楷體" w:hAnsi="標楷體"/>
                <w:color w:val="000000"/>
                <w:sz w:val="28"/>
              </w:rPr>
              <w:t>20%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6771" w:type="dxa"/>
          </w:tcPr>
          <w:p w:rsidR="00216C06" w:rsidRPr="00600115" w:rsidRDefault="00216C06" w:rsidP="00600115">
            <w:pPr>
              <w:snapToGrid w:val="0"/>
              <w:spacing w:line="600" w:lineRule="exact"/>
              <w:ind w:left="420" w:hangingChars="150" w:hanging="420"/>
              <w:jc w:val="both"/>
              <w:rPr>
                <w:rFonts w:ascii="標楷體" w:eastAsia="標楷體" w:hAnsi="標楷體"/>
                <w:color w:val="000000"/>
                <w:sz w:val="28"/>
              </w:rPr>
            </w:pPr>
            <w:r w:rsidRPr="00600115">
              <w:rPr>
                <w:rFonts w:ascii="標楷體" w:eastAsia="標楷體" w:hAnsi="標楷體" w:hint="eastAsia"/>
                <w:color w:val="000000"/>
                <w:sz w:val="28"/>
                <w:szCs w:val="28"/>
              </w:rPr>
              <w:t>三、社群之運作及規劃能達成年度目標及預期效益</w:t>
            </w:r>
          </w:p>
        </w:tc>
        <w:tc>
          <w:tcPr>
            <w:tcW w:w="1417" w:type="dxa"/>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color w:val="000000"/>
                <w:sz w:val="28"/>
              </w:rPr>
              <w:t xml:space="preserve">  20%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6771" w:type="dxa"/>
          </w:tcPr>
          <w:p w:rsidR="00216C06" w:rsidRPr="00600115" w:rsidRDefault="00216C06" w:rsidP="00600115">
            <w:pPr>
              <w:snapToGrid w:val="0"/>
              <w:spacing w:line="600" w:lineRule="exact"/>
              <w:ind w:left="560" w:hangingChars="200" w:hanging="560"/>
              <w:jc w:val="both"/>
              <w:rPr>
                <w:rFonts w:ascii="標楷體" w:eastAsia="標楷體" w:hAnsi="標楷體"/>
                <w:color w:val="000000"/>
                <w:sz w:val="28"/>
              </w:rPr>
            </w:pPr>
            <w:r w:rsidRPr="00600115">
              <w:rPr>
                <w:rFonts w:ascii="標楷體" w:eastAsia="標楷體" w:hAnsi="標楷體" w:hint="eastAsia"/>
                <w:color w:val="000000"/>
                <w:sz w:val="28"/>
                <w:szCs w:val="28"/>
              </w:rPr>
              <w:t>四、社群之召集人及成員組成適切，成員有共同願景、志趣，樂於分工分享</w:t>
            </w:r>
          </w:p>
        </w:tc>
        <w:tc>
          <w:tcPr>
            <w:tcW w:w="1417" w:type="dxa"/>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color w:val="000000"/>
                <w:sz w:val="28"/>
              </w:rPr>
              <w:t xml:space="preserve">  20%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6771" w:type="dxa"/>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五、</w:t>
            </w:r>
            <w:r w:rsidRPr="00600115">
              <w:rPr>
                <w:rFonts w:ascii="標楷體" w:eastAsia="標楷體" w:hAnsi="標楷體" w:hint="eastAsia"/>
                <w:color w:val="000000"/>
                <w:sz w:val="28"/>
                <w:szCs w:val="28"/>
              </w:rPr>
              <w:t>經費編列之合理性</w:t>
            </w:r>
          </w:p>
        </w:tc>
        <w:tc>
          <w:tcPr>
            <w:tcW w:w="1417" w:type="dxa"/>
          </w:tcPr>
          <w:p w:rsidR="00216C06" w:rsidRPr="00600115" w:rsidRDefault="00216C06" w:rsidP="00600115">
            <w:pPr>
              <w:snapToGrid w:val="0"/>
              <w:spacing w:line="600" w:lineRule="exact"/>
              <w:ind w:firstLineChars="100" w:firstLine="280"/>
              <w:jc w:val="both"/>
              <w:rPr>
                <w:rFonts w:ascii="標楷體" w:eastAsia="標楷體" w:hAnsi="標楷體"/>
                <w:color w:val="000000"/>
                <w:sz w:val="28"/>
              </w:rPr>
            </w:pPr>
            <w:r w:rsidRPr="00600115">
              <w:rPr>
                <w:rFonts w:ascii="標楷體" w:eastAsia="標楷體" w:hAnsi="標楷體"/>
                <w:color w:val="000000"/>
                <w:sz w:val="28"/>
              </w:rPr>
              <w:t>10%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6771" w:type="dxa"/>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六、</w:t>
            </w:r>
            <w:r w:rsidRPr="00600115">
              <w:rPr>
                <w:rFonts w:ascii="標楷體" w:eastAsia="標楷體" w:hAnsi="標楷體" w:hint="eastAsia"/>
                <w:color w:val="000000"/>
                <w:sz w:val="28"/>
                <w:szCs w:val="28"/>
              </w:rPr>
              <w:t>其他審查原則</w:t>
            </w:r>
          </w:p>
        </w:tc>
        <w:tc>
          <w:tcPr>
            <w:tcW w:w="1417" w:type="dxa"/>
          </w:tcPr>
          <w:p w:rsidR="00216C06" w:rsidRPr="00600115" w:rsidRDefault="00216C06" w:rsidP="00600115">
            <w:pPr>
              <w:snapToGrid w:val="0"/>
              <w:spacing w:line="600" w:lineRule="exact"/>
              <w:ind w:firstLineChars="100" w:firstLine="280"/>
              <w:jc w:val="both"/>
              <w:rPr>
                <w:rFonts w:ascii="標楷體" w:eastAsia="標楷體" w:hAnsi="標楷體"/>
                <w:color w:val="000000"/>
                <w:sz w:val="28"/>
              </w:rPr>
            </w:pPr>
            <w:r w:rsidRPr="00600115">
              <w:rPr>
                <w:rFonts w:ascii="標楷體" w:eastAsia="標楷體" w:hAnsi="標楷體"/>
                <w:color w:val="000000"/>
                <w:sz w:val="28"/>
              </w:rPr>
              <w:t>10%</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8188" w:type="dxa"/>
            <w:gridSpan w:val="2"/>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總得分</w:t>
            </w:r>
          </w:p>
        </w:tc>
        <w:tc>
          <w:tcPr>
            <w:tcW w:w="1134" w:type="dxa"/>
          </w:tcPr>
          <w:p w:rsidR="00216C06" w:rsidRPr="00600115" w:rsidRDefault="00216C06" w:rsidP="00600115">
            <w:pPr>
              <w:snapToGrid w:val="0"/>
              <w:spacing w:line="600" w:lineRule="exact"/>
              <w:jc w:val="both"/>
              <w:rPr>
                <w:rFonts w:ascii="標楷體" w:eastAsia="標楷體" w:hAnsi="標楷體"/>
                <w:color w:val="000000"/>
                <w:sz w:val="28"/>
              </w:rPr>
            </w:pPr>
          </w:p>
        </w:tc>
      </w:tr>
      <w:tr w:rsidR="00216C06" w:rsidRPr="00AB5394" w:rsidTr="00600115">
        <w:tc>
          <w:tcPr>
            <w:tcW w:w="9322" w:type="dxa"/>
            <w:gridSpan w:val="3"/>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審查結果</w:t>
            </w:r>
            <w:r w:rsidRPr="00600115">
              <w:rPr>
                <w:rFonts w:ascii="標楷體" w:eastAsia="標楷體" w:hAnsi="標楷體"/>
                <w:color w:val="000000"/>
                <w:sz w:val="28"/>
              </w:rPr>
              <w:t xml:space="preserve"> </w:t>
            </w:r>
            <w:r w:rsidRPr="00600115">
              <w:rPr>
                <w:rFonts w:ascii="標楷體" w:eastAsia="標楷體" w:hAnsi="標楷體" w:hint="eastAsia"/>
                <w:color w:val="000000"/>
                <w:sz w:val="28"/>
              </w:rPr>
              <w:t>□通過補助</w:t>
            </w:r>
            <w:r w:rsidRPr="00600115">
              <w:rPr>
                <w:rFonts w:ascii="標楷體" w:eastAsia="標楷體" w:hAnsi="標楷體"/>
                <w:color w:val="000000"/>
                <w:sz w:val="28"/>
              </w:rPr>
              <w:softHyphen/>
            </w:r>
            <w:r w:rsidRPr="00600115">
              <w:rPr>
                <w:rFonts w:ascii="標楷體" w:eastAsia="標楷體" w:hAnsi="標楷體"/>
                <w:color w:val="000000"/>
                <w:sz w:val="28"/>
              </w:rPr>
              <w:softHyphen/>
            </w:r>
            <w:r w:rsidRPr="00600115">
              <w:rPr>
                <w:rFonts w:ascii="標楷體" w:eastAsia="標楷體" w:hAnsi="標楷體"/>
                <w:color w:val="000000"/>
                <w:sz w:val="28"/>
              </w:rPr>
              <w:softHyphen/>
              <w:t>_______</w:t>
            </w:r>
            <w:r w:rsidRPr="00600115">
              <w:rPr>
                <w:rFonts w:ascii="標楷體" w:eastAsia="標楷體" w:hAnsi="標楷體" w:hint="eastAsia"/>
                <w:color w:val="000000"/>
                <w:sz w:val="28"/>
              </w:rPr>
              <w:t>元</w:t>
            </w:r>
            <w:r w:rsidRPr="00600115">
              <w:rPr>
                <w:rFonts w:ascii="標楷體" w:eastAsia="標楷體" w:hAnsi="標楷體"/>
                <w:color w:val="000000"/>
                <w:sz w:val="28"/>
              </w:rPr>
              <w:t xml:space="preserve">   </w:t>
            </w:r>
          </w:p>
        </w:tc>
      </w:tr>
      <w:tr w:rsidR="00216C06" w:rsidRPr="00AB5394" w:rsidTr="00600115">
        <w:tc>
          <w:tcPr>
            <w:tcW w:w="9322" w:type="dxa"/>
            <w:gridSpan w:val="3"/>
          </w:tcPr>
          <w:p w:rsidR="00216C06" w:rsidRPr="00600115" w:rsidRDefault="00216C06" w:rsidP="00600115">
            <w:pPr>
              <w:snapToGrid w:val="0"/>
              <w:spacing w:line="600" w:lineRule="exact"/>
              <w:jc w:val="both"/>
              <w:rPr>
                <w:rFonts w:ascii="標楷體" w:eastAsia="標楷體" w:hAnsi="標楷體"/>
                <w:color w:val="000000"/>
                <w:sz w:val="28"/>
              </w:rPr>
            </w:pPr>
            <w:r w:rsidRPr="00600115">
              <w:rPr>
                <w:rFonts w:ascii="標楷體" w:eastAsia="標楷體" w:hAnsi="標楷體" w:hint="eastAsia"/>
                <w:color w:val="000000"/>
                <w:sz w:val="28"/>
              </w:rPr>
              <w:t>建議</w:t>
            </w:r>
            <w:r w:rsidRPr="00600115">
              <w:rPr>
                <w:rFonts w:ascii="標楷體" w:eastAsia="標楷體" w:hAnsi="標楷體"/>
                <w:color w:val="000000"/>
                <w:sz w:val="28"/>
              </w:rPr>
              <w:t>:</w:t>
            </w:r>
          </w:p>
          <w:p w:rsidR="00216C06" w:rsidRPr="00600115" w:rsidRDefault="00216C06" w:rsidP="00600115">
            <w:pPr>
              <w:snapToGrid w:val="0"/>
              <w:spacing w:line="600" w:lineRule="exact"/>
              <w:jc w:val="both"/>
              <w:rPr>
                <w:rFonts w:ascii="標楷體" w:eastAsia="標楷體" w:hAnsi="標楷體"/>
                <w:color w:val="000000"/>
                <w:sz w:val="28"/>
              </w:rPr>
            </w:pPr>
          </w:p>
          <w:p w:rsidR="00216C06" w:rsidRPr="00600115" w:rsidRDefault="00216C06" w:rsidP="00600115">
            <w:pPr>
              <w:snapToGrid w:val="0"/>
              <w:spacing w:line="600" w:lineRule="exact"/>
              <w:jc w:val="both"/>
              <w:rPr>
                <w:rFonts w:ascii="標楷體" w:eastAsia="標楷體" w:hAnsi="標楷體"/>
                <w:color w:val="000000"/>
                <w:sz w:val="28"/>
              </w:rPr>
            </w:pPr>
          </w:p>
        </w:tc>
      </w:tr>
    </w:tbl>
    <w:p w:rsidR="00216C06" w:rsidRPr="00AB5394" w:rsidRDefault="00216C06" w:rsidP="002E0346">
      <w:pPr>
        <w:snapToGrid w:val="0"/>
        <w:spacing w:line="440" w:lineRule="exact"/>
        <w:ind w:firstLineChars="100" w:firstLine="280"/>
        <w:jc w:val="both"/>
        <w:rPr>
          <w:rFonts w:ascii="標楷體" w:eastAsia="標楷體" w:hAnsi="標楷體"/>
          <w:color w:val="000000"/>
          <w:sz w:val="28"/>
        </w:rPr>
      </w:pPr>
    </w:p>
    <w:p w:rsidR="00216C06" w:rsidRPr="00AB5394" w:rsidRDefault="00216C06" w:rsidP="00D91A1E">
      <w:pPr>
        <w:snapToGrid w:val="0"/>
        <w:spacing w:line="440" w:lineRule="exact"/>
        <w:ind w:firstLineChars="100" w:firstLine="360"/>
        <w:jc w:val="both"/>
        <w:rPr>
          <w:rFonts w:ascii="標楷體" w:eastAsia="標楷體" w:hAnsi="標楷體"/>
          <w:b/>
          <w:color w:val="000000"/>
          <w:sz w:val="36"/>
          <w:szCs w:val="36"/>
        </w:rPr>
      </w:pPr>
      <w:r w:rsidRPr="00AB5394">
        <w:rPr>
          <w:rFonts w:ascii="標楷體" w:eastAsia="標楷體" w:hAnsi="標楷體" w:hint="eastAsia"/>
          <w:b/>
          <w:color w:val="000000"/>
          <w:sz w:val="36"/>
          <w:szCs w:val="36"/>
        </w:rPr>
        <w:t>審查委員簽名：</w:t>
      </w:r>
    </w:p>
    <w:p w:rsidR="00216C06" w:rsidRPr="00AB5394" w:rsidRDefault="00216C06" w:rsidP="00D91A1E">
      <w:pPr>
        <w:snapToGrid w:val="0"/>
        <w:spacing w:line="440" w:lineRule="exact"/>
        <w:ind w:firstLineChars="100" w:firstLine="360"/>
        <w:jc w:val="both"/>
        <w:rPr>
          <w:rFonts w:ascii="標楷體" w:eastAsia="標楷體" w:hAnsi="標楷體"/>
          <w:b/>
          <w:color w:val="000000"/>
          <w:sz w:val="36"/>
          <w:szCs w:val="36"/>
        </w:rPr>
      </w:pPr>
    </w:p>
    <w:p w:rsidR="00216C06" w:rsidRPr="00AB5394" w:rsidRDefault="00216C06" w:rsidP="00D91A1E">
      <w:pPr>
        <w:snapToGrid w:val="0"/>
        <w:spacing w:line="440" w:lineRule="exact"/>
        <w:ind w:firstLineChars="100" w:firstLine="360"/>
        <w:jc w:val="both"/>
        <w:rPr>
          <w:rFonts w:ascii="標楷體" w:eastAsia="標楷體" w:hAnsi="標楷體"/>
          <w:b/>
          <w:color w:val="000000"/>
          <w:sz w:val="36"/>
          <w:szCs w:val="36"/>
        </w:rPr>
      </w:pPr>
    </w:p>
    <w:p w:rsidR="00216C06" w:rsidRPr="00AB5394" w:rsidRDefault="00216C06" w:rsidP="00D91A1E">
      <w:pPr>
        <w:snapToGrid w:val="0"/>
        <w:spacing w:line="440" w:lineRule="exact"/>
        <w:ind w:firstLineChars="100" w:firstLine="360"/>
        <w:jc w:val="both"/>
        <w:rPr>
          <w:rFonts w:ascii="標楷體" w:eastAsia="標楷體" w:hAnsi="標楷體"/>
          <w:b/>
          <w:color w:val="000000"/>
          <w:sz w:val="36"/>
          <w:szCs w:val="36"/>
        </w:rPr>
      </w:pPr>
      <w:r w:rsidRPr="00AB5394">
        <w:rPr>
          <w:rFonts w:ascii="標楷體" w:eastAsia="標楷體" w:hAnsi="標楷體"/>
          <w:b/>
          <w:color w:val="000000"/>
          <w:sz w:val="36"/>
          <w:szCs w:val="36"/>
        </w:rPr>
        <w:t>_______________________________________________</w:t>
      </w:r>
    </w:p>
    <w:sectPr w:rsidR="00216C06" w:rsidRPr="00AB5394" w:rsidSect="000B7EA0">
      <w:footerReference w:type="default" r:id="rId6"/>
      <w:pgSz w:w="11906" w:h="16838" w:code="9"/>
      <w:pgMar w:top="1418" w:right="1361" w:bottom="851"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06" w:rsidRDefault="00216C06" w:rsidP="00BF12B0">
      <w:r>
        <w:separator/>
      </w:r>
    </w:p>
  </w:endnote>
  <w:endnote w:type="continuationSeparator" w:id="0">
    <w:p w:rsidR="00216C06" w:rsidRDefault="00216C06" w:rsidP="00BF1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06" w:rsidRDefault="00216C06">
    <w:pPr>
      <w:pStyle w:val="Footer"/>
      <w:jc w:val="center"/>
    </w:pPr>
    <w:fldSimple w:instr=" PAGE   \* MERGEFORMAT ">
      <w:r w:rsidRPr="009E710E">
        <w:rPr>
          <w:noProof/>
          <w:lang w:val="zh-TW"/>
        </w:rPr>
        <w:t>1</w:t>
      </w:r>
    </w:fldSimple>
  </w:p>
  <w:p w:rsidR="00216C06" w:rsidRDefault="00216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06" w:rsidRDefault="00216C06" w:rsidP="00BF12B0">
      <w:r>
        <w:separator/>
      </w:r>
    </w:p>
  </w:footnote>
  <w:footnote w:type="continuationSeparator" w:id="0">
    <w:p w:rsidR="00216C06" w:rsidRDefault="00216C06" w:rsidP="00BF1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FEA"/>
    <w:rsid w:val="000014D8"/>
    <w:rsid w:val="00004A48"/>
    <w:rsid w:val="00023219"/>
    <w:rsid w:val="000318C9"/>
    <w:rsid w:val="000524CF"/>
    <w:rsid w:val="000566F7"/>
    <w:rsid w:val="00060076"/>
    <w:rsid w:val="0007313F"/>
    <w:rsid w:val="000734A9"/>
    <w:rsid w:val="000B7EA0"/>
    <w:rsid w:val="000C1D70"/>
    <w:rsid w:val="000C4E2F"/>
    <w:rsid w:val="000E5EA3"/>
    <w:rsid w:val="000F5FDF"/>
    <w:rsid w:val="000F65BE"/>
    <w:rsid w:val="0013056F"/>
    <w:rsid w:val="00187251"/>
    <w:rsid w:val="00187510"/>
    <w:rsid w:val="001917E5"/>
    <w:rsid w:val="001B1876"/>
    <w:rsid w:val="001C0CCD"/>
    <w:rsid w:val="001E0669"/>
    <w:rsid w:val="00212DDC"/>
    <w:rsid w:val="0021443C"/>
    <w:rsid w:val="00216C06"/>
    <w:rsid w:val="00243E45"/>
    <w:rsid w:val="00254328"/>
    <w:rsid w:val="002750D2"/>
    <w:rsid w:val="002802C0"/>
    <w:rsid w:val="002E0346"/>
    <w:rsid w:val="002F1AED"/>
    <w:rsid w:val="00303E63"/>
    <w:rsid w:val="00313FEA"/>
    <w:rsid w:val="00325D23"/>
    <w:rsid w:val="0033336C"/>
    <w:rsid w:val="00355605"/>
    <w:rsid w:val="00385CBC"/>
    <w:rsid w:val="00385FEA"/>
    <w:rsid w:val="00393FE8"/>
    <w:rsid w:val="00397876"/>
    <w:rsid w:val="003A2DF8"/>
    <w:rsid w:val="003A5C63"/>
    <w:rsid w:val="003B2582"/>
    <w:rsid w:val="003D7F6B"/>
    <w:rsid w:val="003F6D58"/>
    <w:rsid w:val="00411987"/>
    <w:rsid w:val="00412A82"/>
    <w:rsid w:val="00416657"/>
    <w:rsid w:val="00416D5C"/>
    <w:rsid w:val="00453486"/>
    <w:rsid w:val="00455C53"/>
    <w:rsid w:val="00484325"/>
    <w:rsid w:val="004928D9"/>
    <w:rsid w:val="00492CB3"/>
    <w:rsid w:val="004A2109"/>
    <w:rsid w:val="004A779F"/>
    <w:rsid w:val="004B3FA5"/>
    <w:rsid w:val="004E371C"/>
    <w:rsid w:val="004E478E"/>
    <w:rsid w:val="00522699"/>
    <w:rsid w:val="00530ACE"/>
    <w:rsid w:val="005472EF"/>
    <w:rsid w:val="0056668B"/>
    <w:rsid w:val="005C4549"/>
    <w:rsid w:val="005C7E19"/>
    <w:rsid w:val="005D2B48"/>
    <w:rsid w:val="005E36D8"/>
    <w:rsid w:val="005F2C31"/>
    <w:rsid w:val="005F36E0"/>
    <w:rsid w:val="005F663F"/>
    <w:rsid w:val="00600115"/>
    <w:rsid w:val="00622AA6"/>
    <w:rsid w:val="00625B5D"/>
    <w:rsid w:val="006263D4"/>
    <w:rsid w:val="00626DFE"/>
    <w:rsid w:val="00627C27"/>
    <w:rsid w:val="0063557B"/>
    <w:rsid w:val="0065578F"/>
    <w:rsid w:val="00692BC2"/>
    <w:rsid w:val="006B06B9"/>
    <w:rsid w:val="006C0316"/>
    <w:rsid w:val="006F3F23"/>
    <w:rsid w:val="007041C7"/>
    <w:rsid w:val="007100E4"/>
    <w:rsid w:val="007479F2"/>
    <w:rsid w:val="0076638C"/>
    <w:rsid w:val="00785DD1"/>
    <w:rsid w:val="007D46FC"/>
    <w:rsid w:val="007E07DE"/>
    <w:rsid w:val="007E32F5"/>
    <w:rsid w:val="00813837"/>
    <w:rsid w:val="00854145"/>
    <w:rsid w:val="00854177"/>
    <w:rsid w:val="00855C3E"/>
    <w:rsid w:val="008853D2"/>
    <w:rsid w:val="0089018A"/>
    <w:rsid w:val="008C4B90"/>
    <w:rsid w:val="008C5C97"/>
    <w:rsid w:val="008C6E08"/>
    <w:rsid w:val="009115ED"/>
    <w:rsid w:val="00923C04"/>
    <w:rsid w:val="00945E97"/>
    <w:rsid w:val="00996C35"/>
    <w:rsid w:val="009B57CA"/>
    <w:rsid w:val="009C14F9"/>
    <w:rsid w:val="009E074C"/>
    <w:rsid w:val="009E353E"/>
    <w:rsid w:val="009E710E"/>
    <w:rsid w:val="00A16CB3"/>
    <w:rsid w:val="00A46BBC"/>
    <w:rsid w:val="00A74D92"/>
    <w:rsid w:val="00A94CDD"/>
    <w:rsid w:val="00A972CF"/>
    <w:rsid w:val="00AB5394"/>
    <w:rsid w:val="00AC616B"/>
    <w:rsid w:val="00AF4DCF"/>
    <w:rsid w:val="00B03A45"/>
    <w:rsid w:val="00B05BE8"/>
    <w:rsid w:val="00B05F3B"/>
    <w:rsid w:val="00B07A09"/>
    <w:rsid w:val="00B10540"/>
    <w:rsid w:val="00B37F89"/>
    <w:rsid w:val="00B41C34"/>
    <w:rsid w:val="00B43CF7"/>
    <w:rsid w:val="00B57558"/>
    <w:rsid w:val="00B91B89"/>
    <w:rsid w:val="00B93BCB"/>
    <w:rsid w:val="00BA2FF2"/>
    <w:rsid w:val="00BB438C"/>
    <w:rsid w:val="00BB646D"/>
    <w:rsid w:val="00BC577F"/>
    <w:rsid w:val="00BD0FA8"/>
    <w:rsid w:val="00BE644B"/>
    <w:rsid w:val="00BF12B0"/>
    <w:rsid w:val="00C01122"/>
    <w:rsid w:val="00C1798A"/>
    <w:rsid w:val="00C56A6E"/>
    <w:rsid w:val="00C70A86"/>
    <w:rsid w:val="00C730FD"/>
    <w:rsid w:val="00C76723"/>
    <w:rsid w:val="00C928F1"/>
    <w:rsid w:val="00CA5679"/>
    <w:rsid w:val="00CD1F48"/>
    <w:rsid w:val="00CD308C"/>
    <w:rsid w:val="00CE0B83"/>
    <w:rsid w:val="00CE21C6"/>
    <w:rsid w:val="00CE6391"/>
    <w:rsid w:val="00D3211E"/>
    <w:rsid w:val="00D34D34"/>
    <w:rsid w:val="00D50752"/>
    <w:rsid w:val="00D54319"/>
    <w:rsid w:val="00D80062"/>
    <w:rsid w:val="00D8214F"/>
    <w:rsid w:val="00D91A1E"/>
    <w:rsid w:val="00DA7972"/>
    <w:rsid w:val="00DB02D4"/>
    <w:rsid w:val="00DE01E5"/>
    <w:rsid w:val="00DF53C0"/>
    <w:rsid w:val="00DF7B39"/>
    <w:rsid w:val="00E06EAF"/>
    <w:rsid w:val="00E11BB5"/>
    <w:rsid w:val="00E12E66"/>
    <w:rsid w:val="00E33A13"/>
    <w:rsid w:val="00E52AAB"/>
    <w:rsid w:val="00E61ADF"/>
    <w:rsid w:val="00E64532"/>
    <w:rsid w:val="00E73D76"/>
    <w:rsid w:val="00E74E46"/>
    <w:rsid w:val="00E76758"/>
    <w:rsid w:val="00E914DD"/>
    <w:rsid w:val="00EB5910"/>
    <w:rsid w:val="00EE198A"/>
    <w:rsid w:val="00EE6F92"/>
    <w:rsid w:val="00EF282A"/>
    <w:rsid w:val="00EF45AC"/>
    <w:rsid w:val="00F03F26"/>
    <w:rsid w:val="00F22AEA"/>
    <w:rsid w:val="00F24216"/>
    <w:rsid w:val="00F55359"/>
    <w:rsid w:val="00F6013C"/>
    <w:rsid w:val="00F736E2"/>
    <w:rsid w:val="00F77720"/>
    <w:rsid w:val="00F822F2"/>
    <w:rsid w:val="00F869D3"/>
    <w:rsid w:val="00F9140B"/>
    <w:rsid w:val="00FA35C0"/>
    <w:rsid w:val="00FC2E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3D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99"/>
    <w:rsid w:val="00B43CF7"/>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新細明體"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新細明體"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新細明體" w:hAnsi="Times New Roman" w:cs="Times New Roman"/>
        <w:b/>
        <w:bCs/>
      </w:rPr>
    </w:tblStylePr>
    <w:tblStylePr w:type="lastCol">
      <w:rPr>
        <w:rFonts w:ascii="Times New Roman" w:eastAsia="新細明體"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rsid w:val="00BF12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F12B0"/>
    <w:rPr>
      <w:rFonts w:cs="Times New Roman"/>
      <w:kern w:val="2"/>
    </w:rPr>
  </w:style>
  <w:style w:type="paragraph" w:styleId="Footer">
    <w:name w:val="footer"/>
    <w:basedOn w:val="Normal"/>
    <w:link w:val="FooterChar"/>
    <w:uiPriority w:val="99"/>
    <w:rsid w:val="00BF12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F12B0"/>
    <w:rPr>
      <w:rFonts w:cs="Times New Roman"/>
      <w:kern w:val="2"/>
    </w:rPr>
  </w:style>
  <w:style w:type="table" w:styleId="LightGrid-Accent2">
    <w:name w:val="Light Grid Accent 2"/>
    <w:basedOn w:val="TableNormal"/>
    <w:uiPriority w:val="99"/>
    <w:rsid w:val="00BF12B0"/>
    <w:rPr>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新細明體"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新細明體"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新細明體" w:hAnsi="Times New Roman" w:cs="Times New Roman"/>
        <w:b/>
        <w:bCs/>
      </w:rPr>
    </w:tblStylePr>
    <w:tblStylePr w:type="lastCol">
      <w:rPr>
        <w:rFonts w:ascii="Times New Roman" w:eastAsia="新細明體"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basedOn w:val="TableNormal"/>
    <w:uiPriority w:val="99"/>
    <w:rsid w:val="00BF12B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657538">
      <w:marLeft w:val="0"/>
      <w:marRight w:val="0"/>
      <w:marTop w:val="0"/>
      <w:marBottom w:val="0"/>
      <w:divBdr>
        <w:top w:val="none" w:sz="0" w:space="0" w:color="auto"/>
        <w:left w:val="none" w:sz="0" w:space="0" w:color="auto"/>
        <w:bottom w:val="none" w:sz="0" w:space="0" w:color="auto"/>
        <w:right w:val="none" w:sz="0" w:space="0" w:color="auto"/>
      </w:divBdr>
    </w:div>
    <w:div w:id="1091657539">
      <w:marLeft w:val="0"/>
      <w:marRight w:val="0"/>
      <w:marTop w:val="0"/>
      <w:marBottom w:val="0"/>
      <w:divBdr>
        <w:top w:val="none" w:sz="0" w:space="0" w:color="auto"/>
        <w:left w:val="none" w:sz="0" w:space="0" w:color="auto"/>
        <w:bottom w:val="none" w:sz="0" w:space="0" w:color="auto"/>
        <w:right w:val="none" w:sz="0" w:space="0" w:color="auto"/>
      </w:divBdr>
    </w:div>
    <w:div w:id="1091657540">
      <w:marLeft w:val="0"/>
      <w:marRight w:val="0"/>
      <w:marTop w:val="0"/>
      <w:marBottom w:val="0"/>
      <w:divBdr>
        <w:top w:val="none" w:sz="0" w:space="0" w:color="auto"/>
        <w:left w:val="none" w:sz="0" w:space="0" w:color="auto"/>
        <w:bottom w:val="none" w:sz="0" w:space="0" w:color="auto"/>
        <w:right w:val="none" w:sz="0" w:space="0" w:color="auto"/>
      </w:divBdr>
    </w:div>
    <w:div w:id="1091657541">
      <w:marLeft w:val="0"/>
      <w:marRight w:val="0"/>
      <w:marTop w:val="0"/>
      <w:marBottom w:val="0"/>
      <w:divBdr>
        <w:top w:val="none" w:sz="0" w:space="0" w:color="auto"/>
        <w:left w:val="none" w:sz="0" w:space="0" w:color="auto"/>
        <w:bottom w:val="none" w:sz="0" w:space="0" w:color="auto"/>
        <w:right w:val="none" w:sz="0" w:space="0" w:color="auto"/>
      </w:divBdr>
    </w:div>
    <w:div w:id="1091657542">
      <w:marLeft w:val="0"/>
      <w:marRight w:val="0"/>
      <w:marTop w:val="0"/>
      <w:marBottom w:val="0"/>
      <w:divBdr>
        <w:top w:val="none" w:sz="0" w:space="0" w:color="auto"/>
        <w:left w:val="none" w:sz="0" w:space="0" w:color="auto"/>
        <w:bottom w:val="none" w:sz="0" w:space="0" w:color="auto"/>
        <w:right w:val="none" w:sz="0" w:space="0" w:color="auto"/>
      </w:divBdr>
    </w:div>
    <w:div w:id="1091657543">
      <w:marLeft w:val="0"/>
      <w:marRight w:val="0"/>
      <w:marTop w:val="0"/>
      <w:marBottom w:val="0"/>
      <w:divBdr>
        <w:top w:val="none" w:sz="0" w:space="0" w:color="auto"/>
        <w:left w:val="none" w:sz="0" w:space="0" w:color="auto"/>
        <w:bottom w:val="none" w:sz="0" w:space="0" w:color="auto"/>
        <w:right w:val="none" w:sz="0" w:space="0" w:color="auto"/>
      </w:divBdr>
    </w:div>
    <w:div w:id="1091657544">
      <w:marLeft w:val="0"/>
      <w:marRight w:val="0"/>
      <w:marTop w:val="0"/>
      <w:marBottom w:val="0"/>
      <w:divBdr>
        <w:top w:val="none" w:sz="0" w:space="0" w:color="auto"/>
        <w:left w:val="none" w:sz="0" w:space="0" w:color="auto"/>
        <w:bottom w:val="none" w:sz="0" w:space="0" w:color="auto"/>
        <w:right w:val="none" w:sz="0" w:space="0" w:color="auto"/>
      </w:divBdr>
    </w:div>
    <w:div w:id="1091657545">
      <w:marLeft w:val="0"/>
      <w:marRight w:val="0"/>
      <w:marTop w:val="0"/>
      <w:marBottom w:val="0"/>
      <w:divBdr>
        <w:top w:val="none" w:sz="0" w:space="0" w:color="auto"/>
        <w:left w:val="none" w:sz="0" w:space="0" w:color="auto"/>
        <w:bottom w:val="none" w:sz="0" w:space="0" w:color="auto"/>
        <w:right w:val="none" w:sz="0" w:space="0" w:color="auto"/>
      </w:divBdr>
    </w:div>
    <w:div w:id="1091657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361</Words>
  <Characters>2060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臺北市102年度公私立各級學校申請性別平等教育</dc:title>
  <dc:subject/>
  <dc:creator> </dc:creator>
  <cp:keywords/>
  <dc:description/>
  <cp:lastModifiedBy>mm</cp:lastModifiedBy>
  <cp:revision>2</cp:revision>
  <cp:lastPrinted>2013-04-19T08:18:00Z</cp:lastPrinted>
  <dcterms:created xsi:type="dcterms:W3CDTF">2013-04-30T01:32:00Z</dcterms:created>
  <dcterms:modified xsi:type="dcterms:W3CDTF">2013-04-30T01:32:00Z</dcterms:modified>
</cp:coreProperties>
</file>