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24" w:rsidRDefault="00797410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臺北市青少年發展處</w:t>
      </w:r>
    </w:p>
    <w:p w:rsidR="00437E24" w:rsidRDefault="00797410">
      <w:pPr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kern w:val="0"/>
          <w:sz w:val="40"/>
          <w:szCs w:val="40"/>
          <w:lang w:val="zh-TW"/>
        </w:rPr>
        <w:t>「</w:t>
      </w:r>
      <w:r>
        <w:rPr>
          <w:rFonts w:ascii="標楷體" w:eastAsia="標楷體" w:hAnsi="標楷體"/>
          <w:b/>
          <w:color w:val="000000"/>
          <w:sz w:val="40"/>
          <w:szCs w:val="40"/>
        </w:rPr>
        <w:t>110</w:t>
      </w:r>
      <w:r>
        <w:rPr>
          <w:rFonts w:ascii="標楷體" w:eastAsia="標楷體" w:hAnsi="標楷體"/>
          <w:b/>
          <w:color w:val="000000"/>
          <w:sz w:val="40"/>
          <w:szCs w:val="40"/>
        </w:rPr>
        <w:t>學年第</w:t>
      </w:r>
      <w:r>
        <w:rPr>
          <w:rFonts w:ascii="標楷體" w:eastAsia="標楷體" w:hAnsi="標楷體"/>
          <w:b/>
          <w:color w:val="000000"/>
          <w:sz w:val="40"/>
          <w:szCs w:val="40"/>
        </w:rPr>
        <w:t>1</w:t>
      </w:r>
      <w:r>
        <w:rPr>
          <w:rFonts w:ascii="標楷體" w:eastAsia="標楷體" w:hAnsi="標楷體"/>
          <w:b/>
          <w:color w:val="000000"/>
          <w:sz w:val="40"/>
          <w:szCs w:val="40"/>
        </w:rPr>
        <w:t>學期校外教學」課程</w:t>
      </w:r>
      <w:r>
        <w:rPr>
          <w:rFonts w:ascii="標楷體" w:eastAsia="標楷體" w:hAnsi="標楷體" w:cs="標楷體"/>
          <w:b/>
          <w:color w:val="000000"/>
          <w:kern w:val="0"/>
          <w:sz w:val="40"/>
          <w:szCs w:val="40"/>
          <w:lang w:val="zh-TW"/>
        </w:rPr>
        <w:t>申請表</w:t>
      </w:r>
    </w:p>
    <w:p w:rsidR="00437E24" w:rsidRDefault="00437E24">
      <w:pPr>
        <w:pStyle w:val="af"/>
        <w:spacing w:line="276" w:lineRule="auto"/>
        <w:rPr>
          <w:rFonts w:ascii="標楷體" w:eastAsia="標楷體" w:hAnsi="標楷體"/>
          <w:sz w:val="40"/>
          <w:szCs w:val="40"/>
        </w:rPr>
      </w:pPr>
    </w:p>
    <w:tbl>
      <w:tblPr>
        <w:tblW w:w="10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855"/>
        <w:gridCol w:w="3363"/>
        <w:gridCol w:w="3364"/>
      </w:tblGrid>
      <w:tr w:rsidR="00437E24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5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申請學校</w:t>
            </w:r>
          </w:p>
        </w:tc>
        <w:tc>
          <w:tcPr>
            <w:tcW w:w="7582" w:type="dxa"/>
            <w:gridSpan w:val="3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台北市中正區青發國民小學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參加對象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學生共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23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人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帶隊教師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名：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王小發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  <w:szCs w:val="32"/>
              </w:rPr>
              <w:t>連絡電話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0912-345-678</w:t>
            </w:r>
          </w:p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Email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tfyc.area@gmail.com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50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錄取課程</w:t>
            </w:r>
          </w:p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請對照錄取名單</w:t>
            </w:r>
          </w:p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填寫正確資訊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錄取課程</w:t>
            </w:r>
          </w:p>
          <w:p w:rsidR="00437E24" w:rsidRDefault="007974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時間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課程名稱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250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437E2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18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13:30-15:30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color w:val="2E74B5"/>
                <w:sz w:val="32"/>
                <w:szCs w:val="32"/>
              </w:rPr>
              <w:t>不插電的資訊科學課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36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申請教師</w:t>
            </w:r>
          </w:p>
        </w:tc>
        <w:tc>
          <w:tcPr>
            <w:tcW w:w="336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</w:tc>
        <w:tc>
          <w:tcPr>
            <w:tcW w:w="336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4" w:rsidRDefault="007974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</w:t>
            </w:r>
          </w:p>
        </w:tc>
      </w:tr>
      <w:tr w:rsidR="00437E2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36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核章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核章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4" w:rsidRDefault="00797410">
            <w:pPr>
              <w:jc w:val="center"/>
            </w:pP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核章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</w:rPr>
              <w:t>)</w:t>
            </w:r>
          </w:p>
        </w:tc>
      </w:tr>
    </w:tbl>
    <w:p w:rsidR="00437E24" w:rsidRDefault="00437E24">
      <w:pPr>
        <w:ind w:left="260" w:hanging="260"/>
        <w:rPr>
          <w:rFonts w:ascii="標楷體" w:eastAsia="標楷體" w:hAnsi="標楷體"/>
          <w:sz w:val="26"/>
          <w:szCs w:val="26"/>
        </w:rPr>
      </w:pPr>
    </w:p>
    <w:p w:rsidR="00437E24" w:rsidRDefault="00797410">
      <w:pPr>
        <w:spacing w:line="360" w:lineRule="auto"/>
        <w:ind w:left="260" w:hanging="260"/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本活動全程免費，錄取班級須於</w:t>
      </w:r>
      <w:r>
        <w:rPr>
          <w:rFonts w:ascii="標楷體" w:eastAsia="標楷體" w:hAnsi="標楷體"/>
          <w:b/>
          <w:sz w:val="26"/>
          <w:szCs w:val="26"/>
        </w:rPr>
        <w:t>10</w:t>
      </w:r>
      <w:r>
        <w:rPr>
          <w:rFonts w:ascii="標楷體" w:eastAsia="標楷體" w:hAnsi="標楷體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日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星期</w:t>
      </w:r>
      <w:r>
        <w:rPr>
          <w:rFonts w:ascii="標楷體" w:eastAsia="標楷體" w:hAnsi="標楷體"/>
          <w:b/>
          <w:sz w:val="26"/>
          <w:szCs w:val="26"/>
          <w:lang w:eastAsia="zh-HK"/>
        </w:rPr>
        <w:t>五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前上傳</w:t>
      </w:r>
      <w:r>
        <w:rPr>
          <w:rFonts w:ascii="標楷體" w:eastAsia="標楷體" w:hAnsi="標楷體"/>
          <w:b/>
          <w:sz w:val="26"/>
          <w:szCs w:val="26"/>
        </w:rPr>
        <w:t>用印完畢之本表</w:t>
      </w:r>
      <w:r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學生名冊，</w:t>
      </w:r>
      <w:r>
        <w:rPr>
          <w:rFonts w:ascii="標楷體" w:eastAsia="標楷體" w:hAnsi="標楷體"/>
          <w:sz w:val="26"/>
          <w:szCs w:val="26"/>
        </w:rPr>
        <w:t>逾期未上傳者視為放棄錄取資格，課程將由備取班級遞補。</w:t>
      </w:r>
    </w:p>
    <w:p w:rsidR="00437E24" w:rsidRDefault="00797410">
      <w:pPr>
        <w:spacing w:line="360" w:lineRule="auto"/>
        <w:ind w:left="260" w:hanging="260"/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錄取後，若因故須取消，應於課程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周前來函取消。未依限來函取消者或無故未到者，貴校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單位將喪失下一學期報名本處校外教學資格。</w:t>
      </w:r>
    </w:p>
    <w:sectPr w:rsidR="00437E24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10" w:rsidRDefault="00797410">
      <w:r>
        <w:separator/>
      </w:r>
    </w:p>
  </w:endnote>
  <w:endnote w:type="continuationSeparator" w:id="0">
    <w:p w:rsidR="00797410" w:rsidRDefault="0079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10" w:rsidRDefault="00797410">
      <w:r>
        <w:rPr>
          <w:color w:val="000000"/>
        </w:rPr>
        <w:separator/>
      </w:r>
    </w:p>
  </w:footnote>
  <w:footnote w:type="continuationSeparator" w:id="0">
    <w:p w:rsidR="00797410" w:rsidRDefault="0079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7E24"/>
    <w:rsid w:val="00437E24"/>
    <w:rsid w:val="00797410"/>
    <w:rsid w:val="008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7762A-35BB-4C4A-B0AA-FCB49B7F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color w:val="000000"/>
    </w:rPr>
  </w:style>
  <w:style w:type="character" w:customStyle="1" w:styleId="a8">
    <w:name w:val="註釋標題 字元"/>
    <w:basedOn w:val="a0"/>
    <w:rPr>
      <w:rFonts w:ascii="標楷體" w:eastAsia="標楷體" w:hAnsi="標楷體" w:cs="Times New Roman"/>
      <w:color w:val="000000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color w:val="000000"/>
    </w:rPr>
  </w:style>
  <w:style w:type="character" w:customStyle="1" w:styleId="aa">
    <w:name w:val="結語 字元"/>
    <w:basedOn w:val="a0"/>
    <w:rPr>
      <w:rFonts w:ascii="標楷體" w:eastAsia="標楷體" w:hAnsi="標楷體" w:cs="Times New Roman"/>
      <w:color w:val="000000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laceholder Text"/>
    <w:basedOn w:val="a0"/>
    <w:rPr>
      <w:color w:val="808080"/>
    </w:rPr>
  </w:style>
  <w:style w:type="paragraph" w:styleId="af">
    <w:name w:val="No Spacing"/>
    <w:pPr>
      <w:widowControl w:val="0"/>
      <w:suppressAutoHyphens/>
    </w:pPr>
  </w:style>
  <w:style w:type="character" w:styleId="af0">
    <w:name w:val="annotation reference"/>
    <w:basedOn w:val="a0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0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1716</dc:creator>
  <cp:lastModifiedBy>Windows 使用者</cp:lastModifiedBy>
  <cp:revision>2</cp:revision>
  <cp:lastPrinted>2018-02-22T03:19:00Z</cp:lastPrinted>
  <dcterms:created xsi:type="dcterms:W3CDTF">2021-09-24T02:27:00Z</dcterms:created>
  <dcterms:modified xsi:type="dcterms:W3CDTF">2021-09-24T02:27:00Z</dcterms:modified>
</cp:coreProperties>
</file>