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FD" w:rsidRPr="00E07508" w:rsidRDefault="000F7E32">
      <w:pPr>
        <w:rPr>
          <w:rFonts w:ascii="華康方圓體W7" w:eastAsia="華康方圓體W7" w:hAnsi="華康方圓體W7"/>
          <w:b/>
          <w:sz w:val="48"/>
        </w:rPr>
      </w:pPr>
      <w:r w:rsidRPr="00E07508">
        <w:rPr>
          <w:rFonts w:ascii="華康方圓體W7" w:eastAsia="華康方圓體W7" w:hAnsi="華康方圓體W7" w:hint="eastAsia"/>
          <w:b/>
          <w:sz w:val="48"/>
        </w:rPr>
        <w:t>109學年度建安國小交通安全校本課程架構表</w:t>
      </w:r>
    </w:p>
    <w:p w:rsidR="000F7E32" w:rsidRPr="00E07508" w:rsidRDefault="000F7E32">
      <w:pPr>
        <w:rPr>
          <w:rFonts w:eastAsiaTheme="minorEastAsia" w:hint="eastAsia"/>
          <w:sz w:val="40"/>
          <w:szCs w:val="40"/>
        </w:rPr>
      </w:pPr>
      <w:r w:rsidRPr="00E07508">
        <w:rPr>
          <w:rFonts w:ascii="Times New Roman" w:eastAsia="標楷體" w:hAnsi="Times New Roman" w:cs="Times New Roman"/>
          <w:sz w:val="40"/>
          <w:szCs w:val="40"/>
        </w:rPr>
        <w:t>總體課程計畫名稱：安心上學、平安回家。</w:t>
      </w:r>
    </w:p>
    <w:tbl>
      <w:tblPr>
        <w:tblStyle w:val="4-1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2189"/>
        <w:gridCol w:w="3198"/>
        <w:gridCol w:w="1559"/>
        <w:gridCol w:w="1559"/>
      </w:tblGrid>
      <w:tr w:rsidR="000F7E32" w:rsidTr="00E0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spacing w:line="0" w:lineRule="atLeast"/>
              <w:rPr>
                <w:rFonts w:eastAsiaTheme="minorEastAsia" w:hint="eastAsia"/>
                <w:sz w:val="32"/>
              </w:rPr>
            </w:pPr>
            <w:r w:rsidRPr="00E07508">
              <w:rPr>
                <w:rFonts w:eastAsiaTheme="minorEastAsia" w:hint="eastAsia"/>
                <w:sz w:val="32"/>
              </w:rPr>
              <w:t>年級</w:t>
            </w: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sz w:val="32"/>
              </w:rPr>
            </w:pPr>
            <w:r w:rsidRPr="00E07508">
              <w:rPr>
                <w:rFonts w:eastAsiaTheme="minorEastAsia" w:hint="eastAsia"/>
                <w:sz w:val="32"/>
              </w:rPr>
              <w:t>主題名稱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sz w:val="32"/>
              </w:rPr>
            </w:pPr>
            <w:r w:rsidRPr="00E07508">
              <w:rPr>
                <w:rFonts w:eastAsiaTheme="minorEastAsia" w:hint="eastAsia"/>
                <w:sz w:val="32"/>
              </w:rPr>
              <w:t>單元名稱</w:t>
            </w:r>
          </w:p>
        </w:tc>
        <w:tc>
          <w:tcPr>
            <w:tcW w:w="1559" w:type="dxa"/>
          </w:tcPr>
          <w:p w:rsidR="000F7E32" w:rsidRDefault="000F7E32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  <w:r w:rsidRPr="00E07508">
              <w:rPr>
                <w:rFonts w:eastAsiaTheme="minorEastAsia" w:hint="eastAsia"/>
                <w:sz w:val="32"/>
              </w:rPr>
              <w:t>交通安全</w:t>
            </w:r>
          </w:p>
          <w:p w:rsidR="00E07508" w:rsidRPr="00E07508" w:rsidRDefault="00E07508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sz w:val="32"/>
              </w:rPr>
            </w:pPr>
            <w:r>
              <w:rPr>
                <w:rFonts w:eastAsiaTheme="minorEastAsia" w:hint="eastAsia"/>
                <w:sz w:val="32"/>
              </w:rPr>
              <w:t>五大守則</w:t>
            </w:r>
          </w:p>
        </w:tc>
        <w:tc>
          <w:tcPr>
            <w:tcW w:w="1559" w:type="dxa"/>
          </w:tcPr>
          <w:p w:rsidR="00E07508" w:rsidRDefault="00E07508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  <w:r>
              <w:rPr>
                <w:rFonts w:eastAsiaTheme="minorEastAsia" w:hint="eastAsia"/>
                <w:sz w:val="32"/>
              </w:rPr>
              <w:t>交通安全</w:t>
            </w:r>
          </w:p>
          <w:p w:rsidR="000F7E32" w:rsidRPr="00E07508" w:rsidRDefault="000F7E32" w:rsidP="00E07508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  <w:r w:rsidRPr="00E07508">
              <w:rPr>
                <w:rFonts w:eastAsiaTheme="minorEastAsia" w:hint="eastAsia"/>
                <w:sz w:val="32"/>
              </w:rPr>
              <w:t>五大運動</w:t>
            </w:r>
          </w:p>
        </w:tc>
      </w:tr>
      <w:tr w:rsidR="000F7E32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pStyle w:val="TableParagraph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上下學小心走，排路隊安全多。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路隊行進、認識接送區及校園周遭交通號誌</w:t>
            </w:r>
          </w:p>
        </w:tc>
        <w:tc>
          <w:tcPr>
            <w:tcW w:w="1559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/>
                <w:sz w:val="28"/>
              </w:rPr>
              <w:t xml:space="preserve"> </w:t>
            </w:r>
          </w:p>
        </w:tc>
      </w:tr>
      <w:tr w:rsidR="000F7E32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pStyle w:val="TableParagraph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二</w:t>
            </w: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 w:rsidRPr="00E0750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乘車有禮貌；交通號誌我知道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遵守交通指揮，安全穿越道路。</w:t>
            </w:r>
          </w:p>
        </w:tc>
        <w:tc>
          <w:tcPr>
            <w:tcW w:w="1559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/>
                <w:sz w:val="28"/>
              </w:rPr>
              <w:t xml:space="preserve"> </w:t>
            </w:r>
          </w:p>
        </w:tc>
      </w:tr>
      <w:tr w:rsidR="000F7E32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pStyle w:val="TableParagraph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 w:rsidRPr="00E0750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安全配備你我他，看見你、看見我。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通學路線，認識行人路權</w:t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,1)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</w:tr>
      <w:tr w:rsidR="000F7E32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pStyle w:val="TableParagraph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四年級</w:t>
            </w:r>
          </w:p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大眾運輸：交通指揮手勢及路權。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如何正確安全上下車。</w:t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,1)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</w:tr>
      <w:tr w:rsidR="000F7E32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 w:rsidRPr="00E07508"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遵守路權、認識機動車輛。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認識人車路權概念</w:t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,1)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</w:tr>
      <w:tr w:rsidR="000F7E32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F7E32" w:rsidRPr="00E07508" w:rsidRDefault="000F7E32" w:rsidP="00E07508">
            <w:pPr>
              <w:spacing w:line="0" w:lineRule="atLeast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六</w:t>
            </w: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 w:rsidRPr="00E07508"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2189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/>
                <w:sz w:val="28"/>
              </w:rPr>
              <w:t>交通標線：認識內輪差。</w:t>
            </w:r>
          </w:p>
        </w:tc>
        <w:tc>
          <w:tcPr>
            <w:tcW w:w="3198" w:type="dxa"/>
          </w:tcPr>
          <w:p w:rsidR="000F7E32" w:rsidRPr="00E07508" w:rsidRDefault="000F7E32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ascii="Times New Roman" w:eastAsia="標楷體" w:hAnsi="Times New Roman" w:cs="Times New Roman" w:hint="eastAsia"/>
                <w:sz w:val="28"/>
              </w:rPr>
              <w:t>認識安全駕駛觀念。</w:t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,1)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○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  <w:tc>
          <w:tcPr>
            <w:tcW w:w="1559" w:type="dxa"/>
          </w:tcPr>
          <w:p w:rsidR="000F7E32" w:rsidRPr="00E07508" w:rsidRDefault="00FE0E3D" w:rsidP="00E0750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</w:rPr>
            </w:pP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,2)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,3)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,4)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  <w:r w:rsidRPr="00E07508">
              <w:rPr>
                <w:rFonts w:eastAsiaTheme="minorEastAsia" w:hint="eastAsia"/>
                <w:sz w:val="28"/>
              </w:rPr>
              <w:fldChar w:fldCharType="begin"/>
            </w:r>
            <w:r w:rsidRPr="00E07508">
              <w:rPr>
                <w:rFonts w:eastAsiaTheme="minorEastAsia" w:hint="eastAsia"/>
                <w:sz w:val="28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28"/>
              </w:rPr>
              <w:instrText>□</w:instrText>
            </w:r>
            <w:r w:rsidRPr="00E07508">
              <w:rPr>
                <w:rFonts w:eastAsiaTheme="minorEastAsia" w:hint="eastAsia"/>
                <w:sz w:val="28"/>
              </w:rPr>
              <w:instrText>,5)</w:instrText>
            </w:r>
            <w:r w:rsidRPr="00E07508">
              <w:rPr>
                <w:rFonts w:eastAsiaTheme="minorEastAsia" w:hint="eastAsia"/>
                <w:sz w:val="28"/>
              </w:rPr>
              <w:fldChar w:fldCharType="end"/>
            </w:r>
          </w:p>
        </w:tc>
      </w:tr>
    </w:tbl>
    <w:p w:rsidR="00FE0E3D" w:rsidRDefault="00FE0E3D">
      <w:pPr>
        <w:rPr>
          <w:rFonts w:eastAsiaTheme="minorEastAsia"/>
        </w:rPr>
      </w:pPr>
    </w:p>
    <w:tbl>
      <w:tblPr>
        <w:tblStyle w:val="4-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0E3D" w:rsidTr="00E0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FE0E3D" w:rsidP="00E07508">
            <w:pPr>
              <w:jc w:val="center"/>
              <w:rPr>
                <w:rFonts w:eastAsiaTheme="minorEastAsia" w:hint="eastAsia"/>
                <w:sz w:val="40"/>
                <w:szCs w:val="40"/>
              </w:rPr>
            </w:pPr>
            <w:r w:rsidRPr="00E07508">
              <w:rPr>
                <w:rFonts w:eastAsiaTheme="minorEastAsia" w:hint="eastAsia"/>
                <w:sz w:val="40"/>
                <w:szCs w:val="40"/>
              </w:rPr>
              <w:t>交通安全五大守則</w:t>
            </w:r>
          </w:p>
        </w:tc>
      </w:tr>
      <w:tr w:rsidR="00FE0E3D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○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,1)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="00FE0E3D" w:rsidRPr="00E07508">
              <w:rPr>
                <w:rFonts w:eastAsiaTheme="minorEastAsia"/>
                <w:sz w:val="32"/>
                <w:szCs w:val="32"/>
              </w:rPr>
              <w:t>、熟悉路權，遵守法規。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(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路權守法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)</w:t>
            </w:r>
          </w:p>
        </w:tc>
      </w:tr>
      <w:tr w:rsidR="00FE0E3D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○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,2)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="00FE0E3D" w:rsidRPr="00E07508">
              <w:rPr>
                <w:rFonts w:eastAsiaTheme="minorEastAsia"/>
                <w:sz w:val="32"/>
                <w:szCs w:val="32"/>
              </w:rPr>
              <w:t>、我看得見您，您看得見我，交通最安全。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(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看見你我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)</w:t>
            </w:r>
          </w:p>
        </w:tc>
      </w:tr>
      <w:tr w:rsidR="00FE0E3D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○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,3)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="00FE0E3D" w:rsidRPr="00E07508">
              <w:rPr>
                <w:rFonts w:eastAsiaTheme="minorEastAsia"/>
                <w:sz w:val="32"/>
                <w:szCs w:val="32"/>
              </w:rPr>
              <w:t>、謹守安全空間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-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不作沒有絕對安全把握之交通行為。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(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安全空間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)</w:t>
            </w:r>
          </w:p>
        </w:tc>
      </w:tr>
      <w:tr w:rsidR="00FE0E3D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○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,4)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="00FE0E3D" w:rsidRPr="00E07508">
              <w:rPr>
                <w:rFonts w:eastAsiaTheme="minorEastAsia"/>
                <w:sz w:val="32"/>
                <w:szCs w:val="32"/>
              </w:rPr>
              <w:t>、養成利他用路觀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-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不作妨礙他人安全與方便之交通行為。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(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利他用路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)</w:t>
            </w:r>
          </w:p>
        </w:tc>
      </w:tr>
      <w:tr w:rsidR="00FE0E3D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FE0E3D" w:rsidRPr="00E07508" w:rsidRDefault="00E86D29" w:rsidP="00E07508">
            <w:pPr>
              <w:spacing w:line="0" w:lineRule="atLeast"/>
              <w:rPr>
                <w:rFonts w:eastAsiaTheme="minor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○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,5)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="00FE0E3D" w:rsidRPr="00E07508">
              <w:rPr>
                <w:rFonts w:eastAsiaTheme="minorEastAsia"/>
                <w:sz w:val="32"/>
                <w:szCs w:val="32"/>
              </w:rPr>
              <w:t>、防衛兼顧的安全用路行為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-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不作事故的製造者，也不成為無辜的事故受害者。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(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防衛兼備</w:t>
            </w:r>
            <w:r w:rsidR="00FE0E3D" w:rsidRPr="00E07508">
              <w:rPr>
                <w:rFonts w:eastAsiaTheme="minorEastAsia"/>
                <w:sz w:val="32"/>
                <w:szCs w:val="32"/>
              </w:rPr>
              <w:t>)</w:t>
            </w:r>
          </w:p>
        </w:tc>
      </w:tr>
    </w:tbl>
    <w:p w:rsidR="00E86D29" w:rsidRPr="00FE0E3D" w:rsidRDefault="00E86D29" w:rsidP="00FE0E3D">
      <w:pPr>
        <w:rPr>
          <w:rFonts w:eastAsiaTheme="minorEastAsia" w:hint="eastAsia"/>
        </w:rPr>
      </w:pPr>
    </w:p>
    <w:tbl>
      <w:tblPr>
        <w:tblStyle w:val="4-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6D29" w:rsidRPr="00E07508" w:rsidTr="00E0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t>交通安全五大</w:t>
            </w:r>
            <w:r w:rsidRPr="00E07508">
              <w:rPr>
                <w:rFonts w:eastAsiaTheme="minorEastAsia" w:hint="eastAsia"/>
                <w:sz w:val="32"/>
                <w:szCs w:val="32"/>
              </w:rPr>
              <w:t>運動</w:t>
            </w:r>
          </w:p>
        </w:tc>
      </w:tr>
      <w:tr w:rsidR="00E86D29" w:rsidRPr="00E07508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□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,1)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Pr="00E07508">
              <w:rPr>
                <w:rFonts w:eastAsiaTheme="minorEastAsia" w:hint="eastAsia"/>
                <w:sz w:val="32"/>
                <w:szCs w:val="32"/>
              </w:rPr>
              <w:t>、</w:t>
            </w:r>
            <w:r w:rsidRPr="00E07508">
              <w:rPr>
                <w:rFonts w:eastAsiaTheme="minorEastAsia"/>
                <w:sz w:val="32"/>
                <w:szCs w:val="32"/>
              </w:rPr>
              <w:t>車頭朝外停車：不撞行人、迅速逃生、方便充電。</w:t>
            </w:r>
          </w:p>
        </w:tc>
      </w:tr>
      <w:tr w:rsidR="00E86D29" w:rsidRPr="00E07508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□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,2)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Pr="00E07508">
              <w:rPr>
                <w:rFonts w:eastAsiaTheme="minorEastAsia" w:hint="eastAsia"/>
                <w:sz w:val="32"/>
                <w:szCs w:val="32"/>
              </w:rPr>
              <w:t>、</w:t>
            </w:r>
            <w:r w:rsidRPr="00E07508">
              <w:rPr>
                <w:rFonts w:eastAsiaTheme="minorEastAsia"/>
                <w:sz w:val="32"/>
                <w:szCs w:val="32"/>
              </w:rPr>
              <w:t>乘客責任：協助駕駛人清醒與專心、全車生命保障。</w:t>
            </w:r>
          </w:p>
        </w:tc>
      </w:tr>
      <w:tr w:rsidR="00E86D29" w:rsidRPr="00E07508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□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,3)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Pr="00E07508">
              <w:rPr>
                <w:rFonts w:eastAsiaTheme="minorEastAsia"/>
                <w:sz w:val="32"/>
                <w:szCs w:val="32"/>
              </w:rPr>
              <w:t>、下車時向公車及計程車司機說「謝謝」：感恩鼓勵。</w:t>
            </w:r>
          </w:p>
        </w:tc>
      </w:tr>
      <w:tr w:rsidR="00E86D29" w:rsidRPr="00E07508" w:rsidTr="00E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 w:hint="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□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,4)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Pr="00E07508">
              <w:rPr>
                <w:rFonts w:eastAsiaTheme="minorEastAsia"/>
                <w:sz w:val="32"/>
                <w:szCs w:val="32"/>
              </w:rPr>
              <w:t>、對禮讓行人的車輛駕駛揮手點頭致謝：感謝與感動。</w:t>
            </w:r>
          </w:p>
        </w:tc>
      </w:tr>
      <w:tr w:rsidR="00E86D29" w:rsidRPr="00E07508" w:rsidTr="00E0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:rsidR="00E86D29" w:rsidRPr="00E07508" w:rsidRDefault="00E86D29" w:rsidP="00E07508">
            <w:pPr>
              <w:spacing w:line="0" w:lineRule="atLeast"/>
              <w:rPr>
                <w:rFonts w:eastAsiaTheme="minorEastAsia"/>
                <w:sz w:val="32"/>
                <w:szCs w:val="32"/>
              </w:rPr>
            </w:pPr>
            <w:r w:rsidRPr="00E07508">
              <w:rPr>
                <w:rFonts w:eastAsiaTheme="minorEastAsia" w:hint="eastAsia"/>
                <w:sz w:val="32"/>
                <w:szCs w:val="32"/>
              </w:rPr>
              <w:fldChar w:fldCharType="begin"/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 xml:space="preserve"> eq \o\ac(</w:instrText>
            </w:r>
            <w:r w:rsidRPr="00E07508">
              <w:rPr>
                <w:rFonts w:ascii="新細明體" w:eastAsiaTheme="minorEastAsia" w:hint="eastAsia"/>
                <w:sz w:val="32"/>
                <w:szCs w:val="32"/>
              </w:rPr>
              <w:instrText>□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instrText>,5)</w:instrText>
            </w:r>
            <w:r w:rsidRPr="00E07508">
              <w:rPr>
                <w:rFonts w:eastAsiaTheme="minorEastAsia" w:hint="eastAsia"/>
                <w:sz w:val="32"/>
                <w:szCs w:val="32"/>
              </w:rPr>
              <w:fldChar w:fldCharType="end"/>
            </w:r>
            <w:r w:rsidRPr="00E07508">
              <w:rPr>
                <w:rFonts w:eastAsiaTheme="minorEastAsia"/>
                <w:sz w:val="32"/>
                <w:szCs w:val="32"/>
              </w:rPr>
              <w:t>、保護長者及婦孺安全地穿越路口：公平正義與人性。</w:t>
            </w:r>
          </w:p>
        </w:tc>
      </w:tr>
    </w:tbl>
    <w:p w:rsidR="00FE0E3D" w:rsidRPr="00E07508" w:rsidRDefault="00FE0E3D" w:rsidP="00E07508">
      <w:pPr>
        <w:spacing w:line="0" w:lineRule="atLeast"/>
        <w:rPr>
          <w:rFonts w:eastAsiaTheme="minorEastAsia" w:hint="eastAsia"/>
          <w:sz w:val="32"/>
          <w:szCs w:val="32"/>
        </w:rPr>
      </w:pPr>
      <w:bookmarkStart w:id="0" w:name="_GoBack"/>
      <w:bookmarkEnd w:id="0"/>
    </w:p>
    <w:sectPr w:rsidR="00FE0E3D" w:rsidRPr="00E07508" w:rsidSect="00E07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49" w:rsidRDefault="00937649" w:rsidP="000F7E32">
      <w:r>
        <w:separator/>
      </w:r>
    </w:p>
  </w:endnote>
  <w:endnote w:type="continuationSeparator" w:id="0">
    <w:p w:rsidR="00937649" w:rsidRDefault="00937649" w:rsidP="000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華康方圓體W7">
    <w:panose1 w:val="040B0709000000000000"/>
    <w:charset w:val="88"/>
    <w:family w:val="decorative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49" w:rsidRDefault="00937649" w:rsidP="000F7E32">
      <w:r>
        <w:separator/>
      </w:r>
    </w:p>
  </w:footnote>
  <w:footnote w:type="continuationSeparator" w:id="0">
    <w:p w:rsidR="00937649" w:rsidRDefault="00937649" w:rsidP="000F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8F"/>
    <w:rsid w:val="000F7E32"/>
    <w:rsid w:val="004C50FD"/>
    <w:rsid w:val="00937649"/>
    <w:rsid w:val="0099568F"/>
    <w:rsid w:val="00E07508"/>
    <w:rsid w:val="00E86D29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46AF8"/>
  <w15:chartTrackingRefBased/>
  <w15:docId w15:val="{861E9D95-11EA-4D5D-AD9D-D795594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E32"/>
    <w:pPr>
      <w:widowControl w:val="0"/>
      <w:suppressAutoHyphens/>
      <w:autoSpaceDE w:val="0"/>
      <w:autoSpaceDN w:val="0"/>
      <w:textAlignment w:val="baseline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E32"/>
    <w:pPr>
      <w:tabs>
        <w:tab w:val="center" w:pos="4153"/>
        <w:tab w:val="right" w:pos="8306"/>
      </w:tabs>
      <w:suppressAutoHyphens w:val="0"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E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E32"/>
    <w:pPr>
      <w:tabs>
        <w:tab w:val="center" w:pos="4153"/>
        <w:tab w:val="right" w:pos="8306"/>
      </w:tabs>
      <w:suppressAutoHyphens w:val="0"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E32"/>
    <w:rPr>
      <w:sz w:val="20"/>
      <w:szCs w:val="20"/>
    </w:rPr>
  </w:style>
  <w:style w:type="paragraph" w:customStyle="1" w:styleId="TableParagraph">
    <w:name w:val="Table Paragraph"/>
    <w:basedOn w:val="a"/>
    <w:rsid w:val="000F7E32"/>
  </w:style>
  <w:style w:type="table" w:styleId="a7">
    <w:name w:val="Table Grid"/>
    <w:basedOn w:val="a1"/>
    <w:uiPriority w:val="39"/>
    <w:rsid w:val="000F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0F7E3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6">
    <w:name w:val="Grid Table 4 Accent 6"/>
    <w:basedOn w:val="a1"/>
    <w:uiPriority w:val="49"/>
    <w:rsid w:val="00FE0E3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E0750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9CC9-DD39-4092-B611-CB6749D8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hannyih hannyih</dc:creator>
  <cp:keywords/>
  <dc:description/>
  <cp:lastModifiedBy>hannyih hannyih</cp:lastModifiedBy>
  <cp:revision>3</cp:revision>
  <dcterms:created xsi:type="dcterms:W3CDTF">2021-05-22T06:44:00Z</dcterms:created>
  <dcterms:modified xsi:type="dcterms:W3CDTF">2021-05-22T07:12:00Z</dcterms:modified>
</cp:coreProperties>
</file>