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687" w:rsidRDefault="00AC213A" w:rsidP="005B0687">
      <w:pPr>
        <w:jc w:val="center"/>
        <w:rPr>
          <w:rStyle w:val="a3"/>
          <w:rFonts w:hint="eastAsia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t>四年級交通安全教材</w:t>
      </w:r>
      <w:r w:rsidRPr="005B0687">
        <w:rPr>
          <w:rStyle w:val="a3"/>
          <w:rFonts w:hint="eastAsia"/>
          <w:sz w:val="40"/>
          <w:szCs w:val="40"/>
        </w:rPr>
        <w:t xml:space="preserve">     </w:t>
      </w:r>
    </w:p>
    <w:p w:rsidR="00AC213A" w:rsidRPr="005B0687" w:rsidRDefault="00AC213A" w:rsidP="005B0687">
      <w:pPr>
        <w:jc w:val="center"/>
        <w:rPr>
          <w:rStyle w:val="a3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t>第一單元</w:t>
      </w:r>
      <w:r w:rsidRPr="005B0687">
        <w:rPr>
          <w:rStyle w:val="a3"/>
          <w:rFonts w:hint="eastAsia"/>
          <w:sz w:val="40"/>
          <w:szCs w:val="40"/>
        </w:rPr>
        <w:t xml:space="preserve">  </w:t>
      </w:r>
      <w:r w:rsidRPr="005B0687">
        <w:rPr>
          <w:rStyle w:val="a3"/>
          <w:rFonts w:hint="eastAsia"/>
          <w:sz w:val="40"/>
          <w:szCs w:val="40"/>
        </w:rPr>
        <w:t>認識標誌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指導學生認識交通標誌與施工常見的標示及設施，培養學生遵守標示的好習慣。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一、辨識不同形狀與顏色的交通標誌。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二、說出不同形狀與顏色的交通標誌的意義和用途。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三、認識兩段式左轉標誌、禁止轉彎以及施工標誌等的重要。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四、知道施工處所常見的標示並懂得注意自己的安全。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2-4-1</w:t>
      </w:r>
      <w:r>
        <w:rPr>
          <w:rFonts w:ascii="Times New Roman" w:hAnsi="Times New Roman" w:cs="Times New Roman"/>
          <w:color w:val="000000"/>
          <w:sz w:val="27"/>
          <w:szCs w:val="27"/>
        </w:rPr>
        <w:t>了解各種不同交通措施的主要用途。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2-4-2</w:t>
      </w:r>
      <w:r>
        <w:rPr>
          <w:rFonts w:ascii="Times New Roman" w:hAnsi="Times New Roman" w:cs="Times New Roman"/>
          <w:color w:val="000000"/>
          <w:sz w:val="27"/>
          <w:szCs w:val="27"/>
        </w:rPr>
        <w:t>認識交通標誌代表的意義。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綜合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4-2-1 </w:t>
      </w:r>
      <w:r>
        <w:rPr>
          <w:rFonts w:ascii="Times New Roman" w:hAnsi="Times New Roman" w:cs="Times New Roman"/>
          <w:color w:val="000000"/>
          <w:sz w:val="27"/>
          <w:szCs w:val="27"/>
        </w:rPr>
        <w:t>辨識各種人為的危險情境，並演練自我保護的方法。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健體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 xml:space="preserve">5-2-1 </w:t>
      </w:r>
      <w:r>
        <w:rPr>
          <w:rFonts w:ascii="Times New Roman" w:hAnsi="Times New Roman" w:cs="Times New Roman"/>
          <w:color w:val="000000"/>
          <w:sz w:val="27"/>
          <w:szCs w:val="27"/>
        </w:rPr>
        <w:t>覺察生活環境中的潛在危機並尋求協助。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1-31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字卡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1-5)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二、跳繩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伍、教學過程：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8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1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-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25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常見的交通標誌請學生仔細觀察，分組討論，試著將這些各式各樣的交通標誌分成幾大類。並說出分類的理由。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（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學生的分類方法可能包括以形狀、顏色區分。）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CC99FF"/>
          <w:sz w:val="27"/>
          <w:szCs w:val="27"/>
          <w:shd w:val="clear" w:color="auto" w:fill="000033"/>
        </w:rPr>
        <w:t>目標：能用自己的話說出自己分類方式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認識標誌不同形狀、顏色的意義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教師根據學生的發表認識不同形狀的標誌，如三角形、圓形和方形，以及不同顏色的標誌分別代表不同的意義。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教師展示兩段式左轉標誌、禁止轉彎以及施工標誌等標誌圖形。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學生依據先前對於不同顏色及形狀標誌的認識，試著發表這些標誌的用途及重要性。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教師進行適當說明及整理學生的說法。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CC99FF"/>
          <w:sz w:val="27"/>
          <w:szCs w:val="27"/>
          <w:shd w:val="clear" w:color="auto" w:fill="000033"/>
        </w:rPr>
        <w:t>目標：能了解標誌的用途和重要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施工時常出現的重要設施與標誌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9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2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6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，讓學生試著說說看曾經在什麼地方看過這樣的物品。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教師與學生共同整理出施工處所常見的標示，並加以說明標示的用途。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學生練習說說看施工現場可能發生什麼危險？進一步討論當看見施工常用的圍籬、標誌、交通錐、閃光燈時應該注意些什麼事？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教師與學生共同討論並整理辨識標誌的重要。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CC99FF"/>
          <w:sz w:val="27"/>
          <w:szCs w:val="27"/>
          <w:shd w:val="clear" w:color="auto" w:fill="000033"/>
        </w:rPr>
        <w:t>目標：能說出施工處所具有的危險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CC99FF"/>
          <w:sz w:val="27"/>
          <w:szCs w:val="27"/>
          <w:shd w:val="clear" w:color="auto" w:fill="000033"/>
        </w:rPr>
        <w:t>目標：能知道於生活週遭看見施工標示要盡量遠離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AC213A" w:rsidRDefault="00AC213A" w:rsidP="00AC213A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將</w:t>
      </w:r>
      <w:hyperlink r:id="rId10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27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-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31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、</w:t>
        </w:r>
        <w:proofErr w:type="gramStart"/>
        <w:r>
          <w:rPr>
            <w:rStyle w:val="a4"/>
            <w:rFonts w:ascii="Times New Roman" w:hAnsi="Times New Roman" w:cs="Times New Roman"/>
            <w:sz w:val="27"/>
            <w:szCs w:val="27"/>
          </w:rPr>
          <w:t>字卡</w:t>
        </w:r>
        <w:proofErr w:type="gramEnd"/>
        <w:r>
          <w:rPr>
            <w:rStyle w:val="a4"/>
            <w:rFonts w:ascii="Times New Roman" w:hAnsi="Times New Roman" w:cs="Times New Roman"/>
            <w:sz w:val="27"/>
            <w:szCs w:val="27"/>
          </w:rPr>
          <w:t>1-5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翻轉至背面貼於黑板上，進行記憶遊戲競賽。</w:t>
      </w:r>
    </w:p>
    <w:p w:rsidR="00AC213A" w:rsidRDefault="00AC213A" w:rsidP="00AC213A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遊戲可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採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分組計分，各組輪流派人上台翻牌一次，若圖文配對錯誤不得分，並須將牌蓋上，正確配對的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組別得一分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。得分最多的組別教師給予鼓勵。</w:t>
      </w:r>
    </w:p>
    <w:p w:rsidR="00AC213A" w:rsidRDefault="00AC213A" w:rsidP="00AC213A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師生共同複習標誌正確的用途。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CC99FF"/>
          <w:sz w:val="27"/>
          <w:szCs w:val="27"/>
          <w:shd w:val="clear" w:color="auto" w:fill="000033"/>
        </w:rPr>
        <w:t>目標：能配對出正確的圖和文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四、延伸活動：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我畫你猜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全班分為兩大組，兩組各推派一名學生上台，老師可利用先前的遊戲圖卡進行抽籤，卡片內容只讓台上兩位學生知道。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兩組的學生代表將卡片中的標誌畫出來，由台下的組員進行搶答。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其中一組答出正確答案即進行下一題。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答出最多正確答案的組別獲勝。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5.</w:t>
      </w:r>
      <w:r>
        <w:rPr>
          <w:rFonts w:ascii="Times New Roman" w:hAnsi="Times New Roman" w:cs="Times New Roman"/>
          <w:color w:val="000000"/>
          <w:sz w:val="27"/>
          <w:szCs w:val="27"/>
        </w:rPr>
        <w:t>教師給予讚美鼓勵，並再一次複習本單元相關內容。</w:t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5B0687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95900" cy="3400425"/>
            <wp:effectExtent l="0" t="0" r="0" b="9525"/>
            <wp:docPr id="26" name="圖片 26" descr="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90" cy="34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29225" cy="4092437"/>
            <wp:effectExtent l="0" t="0" r="0" b="3810"/>
            <wp:docPr id="25" name="圖片 25" descr="4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1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305425" cy="4134408"/>
            <wp:effectExtent l="0" t="0" r="0" b="0"/>
            <wp:docPr id="24" name="圖片 24" descr="4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1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3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300260" cy="4229100"/>
            <wp:effectExtent l="0" t="0" r="0" b="0"/>
            <wp:docPr id="23" name="圖片 23" descr="4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1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53437" cy="4114800"/>
            <wp:effectExtent l="0" t="0" r="4445" b="0"/>
            <wp:docPr id="22" name="圖片 22" descr="4-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1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3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49856" cy="4124325"/>
            <wp:effectExtent l="0" t="0" r="8255" b="0"/>
            <wp:docPr id="21" name="圖片 21" descr="4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-1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56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98218" cy="4171950"/>
            <wp:effectExtent l="0" t="0" r="0" b="0"/>
            <wp:docPr id="20" name="圖片 20" descr="4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-1-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18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92755" cy="4152900"/>
            <wp:effectExtent l="0" t="0" r="3175" b="0"/>
            <wp:docPr id="19" name="圖片 19" descr="4-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-1-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5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64138" cy="4133850"/>
            <wp:effectExtent l="0" t="0" r="0" b="0"/>
            <wp:docPr id="18" name="圖片 18" descr="4-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-1-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38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78211" cy="4105275"/>
            <wp:effectExtent l="0" t="0" r="0" b="0"/>
            <wp:docPr id="17" name="圖片 17" descr="4-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-1-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11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85560" cy="4143375"/>
            <wp:effectExtent l="0" t="0" r="0" b="0"/>
            <wp:docPr id="16" name="圖片 16" descr="4-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-1-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6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314950" cy="4113517"/>
            <wp:effectExtent l="0" t="0" r="0" b="1905"/>
            <wp:docPr id="15" name="圖片 15" descr="4-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-1-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1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95900" cy="4148059"/>
            <wp:effectExtent l="0" t="0" r="0" b="5080"/>
            <wp:docPr id="14" name="圖片 14" descr="4-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-1-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324385" cy="4200525"/>
            <wp:effectExtent l="0" t="0" r="0" b="0"/>
            <wp:docPr id="13" name="圖片 13" descr="4-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-1-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8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96190" cy="4162425"/>
            <wp:effectExtent l="0" t="0" r="0" b="0"/>
            <wp:docPr id="12" name="圖片 12" descr="4-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-1-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89816" cy="4152900"/>
            <wp:effectExtent l="0" t="0" r="6350" b="0"/>
            <wp:docPr id="11" name="圖片 11" descr="4-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-1-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16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48275" cy="4118601"/>
            <wp:effectExtent l="0" t="0" r="0" b="0"/>
            <wp:docPr id="10" name="圖片 10" descr="4-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-1-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95900" cy="4146341"/>
            <wp:effectExtent l="0" t="0" r="0" b="6985"/>
            <wp:docPr id="8" name="圖片 8" descr="4-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-1-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40350" cy="4086225"/>
            <wp:effectExtent l="0" t="0" r="0" b="0"/>
            <wp:docPr id="7" name="圖片 7" descr="4-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-1-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78304" cy="4152900"/>
            <wp:effectExtent l="0" t="0" r="0" b="0"/>
            <wp:docPr id="6" name="圖片 6" descr="4-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-1-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04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57800" cy="4113778"/>
            <wp:effectExtent l="0" t="0" r="0" b="1270"/>
            <wp:docPr id="5" name="圖片 5" descr="4-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-1-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68863" cy="4048125"/>
            <wp:effectExtent l="0" t="0" r="8255" b="0"/>
            <wp:docPr id="4" name="圖片 4" descr="4-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-1-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63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5267325" cy="4136930"/>
            <wp:effectExtent l="0" t="0" r="0" b="0"/>
            <wp:docPr id="3" name="圖片 3" descr="4-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-1-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color w:val="000000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 wp14:anchorId="65D7ABBE" wp14:editId="1DE47277">
            <wp:extent cx="5248275" cy="4124767"/>
            <wp:effectExtent l="0" t="0" r="0" b="9525"/>
            <wp:docPr id="2" name="圖片 2" descr="4-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-1-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2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 wp14:anchorId="67DB1B85" wp14:editId="5BBBA6F7">
            <wp:extent cx="5267325" cy="4141424"/>
            <wp:effectExtent l="0" t="0" r="0" b="0"/>
            <wp:docPr id="1" name="圖片 1" descr="4-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-1-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12FEA" wp14:editId="4D980A36">
            <wp:extent cx="5181600" cy="7600950"/>
            <wp:effectExtent l="0" t="0" r="0" b="0"/>
            <wp:docPr id="27" name="圖片 27" descr="http://www.psees.tyc.edu.tw/~tc12031/traffic/traffic_teacher/images/4-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sees.tyc.edu.tw/~tc12031/traffic/traffic_teacher/images/4-1-2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 wp14:anchorId="5CCC8A2A" wp14:editId="2DDD5137">
            <wp:extent cx="5676293" cy="8686800"/>
            <wp:effectExtent l="0" t="0" r="635" b="0"/>
            <wp:docPr id="32" name="圖片 32" descr="4-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-1-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435848" cy="8724900"/>
            <wp:effectExtent l="0" t="0" r="0" b="0"/>
            <wp:docPr id="31" name="圖片 31" descr="4-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-1-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48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420373" cy="8667750"/>
            <wp:effectExtent l="0" t="0" r="8890" b="0"/>
            <wp:docPr id="30" name="圖片 30" descr="4-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4-1-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73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433179" cy="8696325"/>
            <wp:effectExtent l="0" t="0" r="0" b="0"/>
            <wp:docPr id="29" name="圖片 29" descr="4-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-1-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3" cy="86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5B0687" w:rsidRDefault="005B0687" w:rsidP="005B0687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439486" cy="8677275"/>
            <wp:effectExtent l="0" t="0" r="8890" b="0"/>
            <wp:docPr id="28" name="圖片 28" descr="4-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4-1-3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86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Pr="00AC213A" w:rsidRDefault="005B0687">
      <w:pPr>
        <w:rPr>
          <w:rStyle w:val="a3"/>
          <w:sz w:val="28"/>
          <w:szCs w:val="28"/>
        </w:rPr>
        <w:sectPr w:rsidR="005B0687" w:rsidRPr="00AC213A">
          <w:footerReference w:type="default" r:id="rId42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B0687" w:rsidRDefault="00AC213A" w:rsidP="005B0687">
      <w:pPr>
        <w:jc w:val="center"/>
        <w:rPr>
          <w:rStyle w:val="a3"/>
          <w:rFonts w:hint="eastAsia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lastRenderedPageBreak/>
        <w:t>四年級交通安全教材</w:t>
      </w:r>
      <w:r w:rsidRPr="005B0687">
        <w:rPr>
          <w:rStyle w:val="a3"/>
          <w:rFonts w:hint="eastAsia"/>
          <w:sz w:val="40"/>
          <w:szCs w:val="40"/>
        </w:rPr>
        <w:t xml:space="preserve">     </w:t>
      </w:r>
    </w:p>
    <w:p w:rsidR="00AC213A" w:rsidRPr="005B0687" w:rsidRDefault="00AC213A" w:rsidP="005B0687">
      <w:pPr>
        <w:jc w:val="center"/>
        <w:rPr>
          <w:rStyle w:val="a3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t>第二單元</w:t>
      </w:r>
      <w:r w:rsidRPr="005B0687">
        <w:rPr>
          <w:rStyle w:val="a3"/>
          <w:rFonts w:hint="eastAsia"/>
          <w:sz w:val="40"/>
          <w:szCs w:val="40"/>
        </w:rPr>
        <w:t xml:space="preserve">  </w:t>
      </w:r>
      <w:r w:rsidRPr="005B0687">
        <w:rPr>
          <w:rStyle w:val="a3"/>
          <w:rFonts w:hint="eastAsia"/>
          <w:sz w:val="40"/>
          <w:szCs w:val="40"/>
        </w:rPr>
        <w:t>我是搭車高手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能瞭解使用大眾交通工具時，候車、乘車以及上下車應注意的安全及禮節；在認識公車、客運上的安全裝置後，知道緊急狀況的處理方式。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一、瞭解大眾運輸工具的意義與優點。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二、體會上、下車或乘車時，搶奪與推擠的後果。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三、瞭解使用大眾交通工具時應注意的安全與事項。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四、認識公車、客運車上的安全裝置。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五、具備處理緊急狀況的能力。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1-4-1</w:t>
      </w:r>
      <w:r>
        <w:rPr>
          <w:rFonts w:ascii="Times New Roman" w:hAnsi="Times New Roman" w:cs="Times New Roman"/>
          <w:color w:val="000000"/>
          <w:sz w:val="27"/>
          <w:szCs w:val="27"/>
        </w:rPr>
        <w:t>認識大眾運輸系統的特性、使用規則與遵守事項。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3-4-1</w:t>
      </w:r>
      <w:r>
        <w:rPr>
          <w:rFonts w:ascii="Times New Roman" w:hAnsi="Times New Roman" w:cs="Times New Roman"/>
          <w:color w:val="000000"/>
          <w:sz w:val="27"/>
          <w:szCs w:val="27"/>
        </w:rPr>
        <w:t>熟悉乘車時發生意外的逃生方法。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4-4-2</w:t>
      </w:r>
      <w:r>
        <w:rPr>
          <w:rFonts w:ascii="Times New Roman" w:hAnsi="Times New Roman" w:cs="Times New Roman"/>
          <w:color w:val="000000"/>
          <w:sz w:val="27"/>
          <w:szCs w:val="27"/>
        </w:rPr>
        <w:t>認識自我情緒管理，在乘車及候車時相關安全及禮儀。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自然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2-2-6-2 </w:t>
      </w:r>
      <w:r>
        <w:rPr>
          <w:rFonts w:ascii="Times New Roman" w:hAnsi="Times New Roman" w:cs="Times New Roman"/>
          <w:color w:val="000000"/>
          <w:sz w:val="27"/>
          <w:szCs w:val="27"/>
        </w:rPr>
        <w:t>認識運輸能源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如汽油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和運輸工具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如火車頭、車廂、軌道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C-2-1-2-3 </w:t>
      </w:r>
      <w:r>
        <w:rPr>
          <w:rFonts w:ascii="Times New Roman" w:hAnsi="Times New Roman" w:cs="Times New Roman"/>
          <w:color w:val="000000"/>
          <w:sz w:val="27"/>
          <w:szCs w:val="27"/>
        </w:rPr>
        <w:t>在看圖或觀察事物後，能以完整語句簡要說明其內容。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健體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 xml:space="preserve">5-2-3 </w:t>
      </w:r>
      <w:r>
        <w:rPr>
          <w:rFonts w:ascii="Times New Roman" w:hAnsi="Times New Roman" w:cs="Times New Roman"/>
          <w:color w:val="000000"/>
          <w:sz w:val="27"/>
          <w:szCs w:val="27"/>
        </w:rPr>
        <w:t>評估危險情境的可能處理方法及其結果。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綜合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4-2-1 </w:t>
      </w:r>
      <w:r>
        <w:rPr>
          <w:rFonts w:ascii="Times New Roman" w:hAnsi="Times New Roman" w:cs="Times New Roman"/>
          <w:color w:val="000000"/>
          <w:sz w:val="27"/>
          <w:szCs w:val="27"/>
        </w:rPr>
        <w:t>辨識各種人為的危險情境，並演練自我保護的方法。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人權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1-2-2 </w:t>
      </w:r>
      <w:r>
        <w:rPr>
          <w:rFonts w:ascii="Times New Roman" w:hAnsi="Times New Roman" w:cs="Times New Roman"/>
          <w:color w:val="000000"/>
          <w:sz w:val="27"/>
          <w:szCs w:val="27"/>
        </w:rPr>
        <w:t>關心弱勢並知道人權是普遍的、不容剝奪的。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一、本單元所附教學資源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1-7)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二、玩具車、橡皮擦、繩子、橡皮筋、哨子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伍、教學過程：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請學生發表平時上下學使用的交通工具，挑出搭乘大眾運輸工具的學生，引導討論大眾運輸工具的定義與優點。（多人乘坐、省錢、環保）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目標：能說出自己常用的交通方式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你爭我奪遊戲，體會依序排隊的重要。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教師板書，如圖。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343025" cy="1390650"/>
            <wp:effectExtent l="0" t="0" r="9525" b="0"/>
            <wp:docPr id="9" name="圖片 9" descr="http://www.psees.tyc.edu.tw/~tc12031/traffic/traffic_teacher/images/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sees.tyc.edu.tw/~tc12031/traffic/traffic_teacher/images/40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教師利用</w:t>
      </w:r>
      <w:hyperlink r:id="rId44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7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之六個小人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偶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，請三位同學上台控制人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偶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，教師負責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吹哨。</w:t>
      </w:r>
      <w:proofErr w:type="gramEnd"/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當哨子聲響起，學生手持人偶分別在所屬的場地上游走，不可靜止不動亦不可超越外框線。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若哨子聲再次響起，學生需將人偶放在中央圓圈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圈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處。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5.</w:t>
      </w:r>
      <w:r>
        <w:rPr>
          <w:rFonts w:ascii="Times New Roman" w:hAnsi="Times New Roman" w:cs="Times New Roman"/>
          <w:color w:val="000000"/>
          <w:sz w:val="27"/>
          <w:szCs w:val="27"/>
        </w:rPr>
        <w:t>依序減少中央圈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圈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，重複遊戲，直到剩餘一個圓圈為止。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6.</w:t>
      </w:r>
      <w:r>
        <w:rPr>
          <w:rFonts w:ascii="Times New Roman" w:hAnsi="Times New Roman" w:cs="Times New Roman"/>
          <w:color w:val="000000"/>
          <w:sz w:val="27"/>
          <w:szCs w:val="27"/>
        </w:rPr>
        <w:t>遊戲結束。教師請學生討論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大家搶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佔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圈的過程與結果。（生氣、受傷、吵架）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爭奪上下車可能發生的情形。（吵架、跌倒、受傷）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上下車時，容易受傷的人。（行動不便者、老人、小孩、孕婦、抱小孩者、身體不舒服的人</w:t>
      </w:r>
      <w:r>
        <w:rPr>
          <w:rFonts w:ascii="Times New Roman" w:hAnsi="Times New Roman" w:cs="Times New Roman"/>
          <w:color w:val="000000"/>
          <w:sz w:val="27"/>
          <w:szCs w:val="27"/>
        </w:rPr>
        <w:t>…</w:t>
      </w:r>
      <w:r>
        <w:rPr>
          <w:rFonts w:ascii="Times New Roman" w:hAnsi="Times New Roman" w:cs="Times New Roman"/>
          <w:color w:val="000000"/>
          <w:sz w:val="27"/>
          <w:szCs w:val="27"/>
        </w:rPr>
        <w:t>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上下車應注意的事項與安全行為。（依序排隊守秩序，先下後上不推擠、禮讓老弱婦孺）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(5)</w:t>
      </w:r>
      <w:r>
        <w:rPr>
          <w:rFonts w:ascii="Times New Roman" w:hAnsi="Times New Roman" w:cs="Times New Roman"/>
          <w:color w:val="000000"/>
          <w:sz w:val="27"/>
          <w:szCs w:val="27"/>
        </w:rPr>
        <w:t>若圓圈代表座位，搶奪的結果。（吵架、跌倒、受傷）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(6)</w:t>
      </w:r>
      <w:r>
        <w:rPr>
          <w:rFonts w:ascii="Times New Roman" w:hAnsi="Times New Roman" w:cs="Times New Roman"/>
          <w:color w:val="000000"/>
          <w:sz w:val="27"/>
          <w:szCs w:val="27"/>
        </w:rPr>
        <w:t>需要座位的人。（行動不便者、老人、小孩、孕婦、抱小孩者、身體不舒服的人</w:t>
      </w:r>
      <w:r>
        <w:rPr>
          <w:rFonts w:ascii="Times New Roman" w:hAnsi="Times New Roman" w:cs="Times New Roman"/>
          <w:color w:val="000000"/>
          <w:sz w:val="27"/>
          <w:szCs w:val="27"/>
        </w:rPr>
        <w:t>…</w:t>
      </w:r>
      <w:r>
        <w:rPr>
          <w:rFonts w:ascii="Times New Roman" w:hAnsi="Times New Roman" w:cs="Times New Roman"/>
          <w:color w:val="000000"/>
          <w:sz w:val="27"/>
          <w:szCs w:val="27"/>
        </w:rPr>
        <w:t>）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7.</w:t>
      </w:r>
      <w:r>
        <w:rPr>
          <w:rFonts w:ascii="Times New Roman" w:hAnsi="Times New Roman" w:cs="Times New Roman"/>
          <w:color w:val="000000"/>
          <w:sz w:val="27"/>
          <w:szCs w:val="27"/>
        </w:rPr>
        <w:t>教師總結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上下車應注意的事項。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先下後上、依序排隊、車未停妥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不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趨前或推擠他人、避免書包被車門夾到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禮儀事項叮嚀。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讓座給老弱婦孺、抱小孩或不舒服的人，尤其是博愛座，或協助、禮讓他們上下車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目標：能參與遊戲並體會遊戲過程中的感受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目標：能說出上下車應注意的事項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目標：能說出禮讓老弱婦孺的重要性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抓緊扶手避危險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慣性實驗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教師準備一台玩具車，上面放置橡皮擦。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以繩子迅速用力拉車子。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請學生思考車子啟動時車上的人會發生的事。（往後倒）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全班討論上車後該注意的事項。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抓緊把手、有座位就坐下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）</w:t>
      </w:r>
      <w:proofErr w:type="gramEnd"/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慣性實驗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在車子行進前端佈置障礙物。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讓車子啟動，並撞上障礙物，觀察橡皮擦的情形。（往前撲）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請學生思考車子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行進間該注意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的事項。（抓緊把手、有座位就坐下）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用橡皮筋將橡皮擦綁在玩具車上，重複步驟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</w:rPr>
        <w:t>，並觀察實驗結果。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(5)</w:t>
      </w:r>
      <w:r>
        <w:rPr>
          <w:rFonts w:ascii="Times New Roman" w:hAnsi="Times New Roman" w:cs="Times New Roman"/>
          <w:color w:val="000000"/>
          <w:sz w:val="27"/>
          <w:szCs w:val="27"/>
        </w:rPr>
        <w:t>與學生討論需要綁上安全帶的情境。（坐在前座，公車後門旁座位</w:t>
      </w:r>
      <w:r>
        <w:rPr>
          <w:rFonts w:ascii="Times New Roman" w:hAnsi="Times New Roman" w:cs="Times New Roman"/>
          <w:color w:val="000000"/>
          <w:sz w:val="27"/>
          <w:szCs w:val="27"/>
        </w:rPr>
        <w:t>…</w:t>
      </w:r>
      <w:r>
        <w:rPr>
          <w:rFonts w:ascii="Times New Roman" w:hAnsi="Times New Roman" w:cs="Times New Roman"/>
          <w:color w:val="000000"/>
          <w:sz w:val="27"/>
          <w:szCs w:val="27"/>
        </w:rPr>
        <w:t>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(6)</w:t>
      </w:r>
      <w:r>
        <w:rPr>
          <w:rFonts w:ascii="Times New Roman" w:hAnsi="Times New Roman" w:cs="Times New Roman"/>
          <w:color w:val="000000"/>
          <w:sz w:val="27"/>
          <w:szCs w:val="27"/>
        </w:rPr>
        <w:t>教師總結：由實驗結果，車子停止後啟動、行進間停止，都會使車上的人失去平衡。所以坐車時，有空座位時應該坐下，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前座需綁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安全帶；沒有座位時，應該抓緊扶手或把手，以免失去平衡、重心不穩而跌倒。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目標：能專注觀察實驗過程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目標：能參與討論實驗結果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目標：能將實驗結果類比到乘車安全事項上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車上的安全裝置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教師將教室當成公車、客運情境。並將安全門、安全窗、滅火器、車窗擊破器（</w:t>
      </w:r>
      <w:hyperlink r:id="rId45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1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46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2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47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3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48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4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49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5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）佈置在適當的位置。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展示</w:t>
      </w:r>
      <w:hyperlink r:id="rId50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6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，請學生思考並發表突發狀況時應有的行為。（滅火、敲車窗、跳窗）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教師總結。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車上的安全裝置。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逃生路線與出口。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安全裝置的使用方式。（滅火器拉拉壓、車窗找角敲）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目標：能知道乘車時可能發生的危險及處理方式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是非大考驗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遊戲說明：敘述的內容是對的，請將雙手在頭上比</w:t>
      </w:r>
      <w:r>
        <w:rPr>
          <w:rFonts w:ascii="Times New Roman" w:hAnsi="Times New Roman" w:cs="Times New Roman"/>
          <w:color w:val="000000"/>
          <w:sz w:val="27"/>
          <w:szCs w:val="27"/>
        </w:rPr>
        <w:t>○</w:t>
      </w:r>
      <w:r>
        <w:rPr>
          <w:rFonts w:ascii="Times New Roman" w:hAnsi="Times New Roman" w:cs="Times New Roman"/>
          <w:color w:val="000000"/>
          <w:sz w:val="27"/>
          <w:szCs w:val="27"/>
        </w:rPr>
        <w:t>，若是錯的，請將雙手在胸前比</w:t>
      </w:r>
      <w:r>
        <w:rPr>
          <w:rFonts w:ascii="Times New Roman" w:hAnsi="Times New Roman" w:cs="Times New Roman"/>
          <w:color w:val="000000"/>
          <w:sz w:val="27"/>
          <w:szCs w:val="27"/>
        </w:rPr>
        <w:t>X</w:t>
      </w:r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比錯的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人將遭到淘汰，並成為糾察隊，協助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找出比錯的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同學。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題目內為搭乘大眾交通工具應注意的事項，題目可參考老師充電站。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教師總結</w:t>
      </w:r>
    </w:p>
    <w:p w:rsidR="00AC213A" w:rsidRDefault="00AC213A" w:rsidP="00AC213A">
      <w:pPr>
        <w:pStyle w:val="Web"/>
        <w:ind w:left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候車、搭車以及上下車應注意的事項。</w:t>
      </w:r>
    </w:p>
    <w:p w:rsidR="00AC213A" w:rsidRDefault="00AC213A" w:rsidP="00AC213A">
      <w:pPr>
        <w:pStyle w:val="Web"/>
        <w:ind w:left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搭乘大眾運輸工具的禮儀。</w:t>
      </w:r>
    </w:p>
    <w:p w:rsidR="00AC213A" w:rsidRDefault="00AC213A" w:rsidP="00AC213A">
      <w:pPr>
        <w:pStyle w:val="Web"/>
        <w:ind w:left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緊急狀況的處理方式。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33FF"/>
          <w:sz w:val="27"/>
          <w:szCs w:val="27"/>
          <w:shd w:val="clear" w:color="auto" w:fill="000033"/>
        </w:rPr>
        <w:t>目標：能說出使用大眾交通工具時，候車、乘車以及上下車應注意的事項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四、延伸活動：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將教室模擬為公車、客運，請學生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上台抽圖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1-5</w:t>
      </w:r>
      <w:r>
        <w:rPr>
          <w:rFonts w:ascii="Times New Roman" w:hAnsi="Times New Roman" w:cs="Times New Roman"/>
          <w:color w:val="000000"/>
          <w:sz w:val="27"/>
          <w:szCs w:val="27"/>
        </w:rPr>
        <w:t>，並將其放在正確的位置，並說明使用時機與方式。</w:t>
      </w:r>
    </w:p>
    <w:p w:rsidR="00AC213A" w:rsidRDefault="00AC213A">
      <w:pPr>
        <w:rPr>
          <w:rStyle w:val="a3"/>
          <w:rFonts w:hint="eastAsia"/>
          <w:sz w:val="28"/>
          <w:szCs w:val="28"/>
        </w:rPr>
      </w:pPr>
    </w:p>
    <w:p w:rsidR="008C002C" w:rsidRDefault="008C002C">
      <w:pPr>
        <w:rPr>
          <w:rStyle w:val="a3"/>
          <w:rFonts w:hint="eastAsia"/>
          <w:sz w:val="28"/>
          <w:szCs w:val="28"/>
        </w:rPr>
      </w:pPr>
    </w:p>
    <w:p w:rsidR="008C002C" w:rsidRDefault="008C002C">
      <w:pPr>
        <w:rPr>
          <w:rStyle w:val="a3"/>
          <w:sz w:val="28"/>
          <w:szCs w:val="28"/>
        </w:rPr>
        <w:sectPr w:rsidR="008C002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C002C" w:rsidRDefault="008C002C">
      <w:pPr>
        <w:rPr>
          <w:rStyle w:val="a3"/>
          <w:sz w:val="28"/>
          <w:szCs w:val="28"/>
        </w:rPr>
        <w:sectPr w:rsidR="008C002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5327148" cy="7985052"/>
            <wp:effectExtent l="0" t="0" r="6985" b="0"/>
            <wp:docPr id="33" name="圖片 33" descr="http://www.psees.tyc.edu.tw/~tc12031/traffic/traffic_teacher/images/4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sees.tyc.edu.tw/~tc12031/traffic/traffic_teacher/images/4-2-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3" cy="79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2C" w:rsidRPr="00AC213A" w:rsidRDefault="008C002C">
      <w:pPr>
        <w:rPr>
          <w:rStyle w:val="a3"/>
          <w:sz w:val="28"/>
          <w:szCs w:val="28"/>
        </w:rPr>
        <w:sectPr w:rsidR="008C002C" w:rsidRPr="00AC213A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5274310" cy="4092801"/>
            <wp:effectExtent l="0" t="0" r="2540" b="3175"/>
            <wp:docPr id="34" name="圖片 34" descr="http://www.psees.tyc.edu.tw/~tc12031/traffic/traffic_teacher/images/4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sees.tyc.edu.tw/~tc12031/traffic/traffic_teacher/images/4-2-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92446"/>
            <wp:effectExtent l="0" t="0" r="2540" b="3810"/>
            <wp:docPr id="35" name="圖片 35" descr="http://www.psees.tyc.edu.tw/~tc12031/traffic/traffic_teacher/images/4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sees.tyc.edu.tw/~tc12031/traffic/traffic_teacher/images/4-2-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67042"/>
            <wp:effectExtent l="0" t="0" r="2540" b="0"/>
            <wp:docPr id="36" name="圖片 36" descr="http://www.psees.tyc.edu.tw/~tc12031/traffic/traffic_teacher/images/4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psees.tyc.edu.tw/~tc12031/traffic/traffic_teacher/images/4-2-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05041"/>
            <wp:effectExtent l="0" t="0" r="2540" b="0"/>
            <wp:docPr id="37" name="圖片 37" descr="http://www.psees.tyc.edu.tw/~tc12031/traffic/traffic_teacher/images/4-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sees.tyc.edu.tw/~tc12031/traffic/traffic_teacher/images/4-2-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98738"/>
            <wp:effectExtent l="0" t="0" r="2540" b="0"/>
            <wp:docPr id="38" name="圖片 38" descr="http://www.psees.tyc.edu.tw/~tc12031/traffic/traffic_teacher/images/4-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sees.tyc.edu.tw/~tc12031/traffic/traffic_teacher/images/4-2-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82304"/>
            <wp:effectExtent l="0" t="0" r="2540" b="0"/>
            <wp:docPr id="39" name="圖片 39" descr="http://www.psees.tyc.edu.tw/~tc12031/traffic/traffic_teacher/images/4-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psees.tyc.edu.tw/~tc12031/traffic/traffic_teacher/images/4-2-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Default="00AC213A" w:rsidP="005B0687">
      <w:pPr>
        <w:jc w:val="center"/>
        <w:rPr>
          <w:rStyle w:val="a3"/>
          <w:rFonts w:hint="eastAsia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lastRenderedPageBreak/>
        <w:t>四年級交通安全教材</w:t>
      </w:r>
      <w:r w:rsidRPr="005B0687">
        <w:rPr>
          <w:rStyle w:val="a3"/>
          <w:rFonts w:hint="eastAsia"/>
          <w:sz w:val="40"/>
          <w:szCs w:val="40"/>
        </w:rPr>
        <w:t xml:space="preserve">     </w:t>
      </w:r>
    </w:p>
    <w:p w:rsidR="00AC213A" w:rsidRPr="005B0687" w:rsidRDefault="00AC213A" w:rsidP="005B0687">
      <w:pPr>
        <w:jc w:val="center"/>
        <w:rPr>
          <w:rStyle w:val="a3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t>第三單元</w:t>
      </w:r>
      <w:r w:rsidRPr="005B0687">
        <w:rPr>
          <w:rStyle w:val="a3"/>
          <w:rFonts w:hint="eastAsia"/>
          <w:sz w:val="40"/>
          <w:szCs w:val="40"/>
        </w:rPr>
        <w:t xml:space="preserve">  </w:t>
      </w:r>
      <w:proofErr w:type="gramStart"/>
      <w:r w:rsidRPr="005B0687">
        <w:rPr>
          <w:rStyle w:val="a3"/>
          <w:rFonts w:hint="eastAsia"/>
          <w:sz w:val="40"/>
          <w:szCs w:val="40"/>
        </w:rPr>
        <w:t>路權知多少</w:t>
      </w:r>
      <w:proofErr w:type="gramEnd"/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指導學生初步了解路權的意義和種類，並辨認交通指揮手勢和車輛、行人間的關係，以建立學生安全行走的概念。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一、路權的意義和種類。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二、具備辨認交通手勢的能力。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三、辨別交通手勢與車輛、行人間的關係。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四、瞭解與路權有關的交通規則並於生活中實踐。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4-4-1</w:t>
      </w:r>
      <w:r>
        <w:rPr>
          <w:rFonts w:ascii="Times New Roman" w:hAnsi="Times New Roman" w:cs="Times New Roman"/>
          <w:color w:val="000000"/>
          <w:sz w:val="27"/>
          <w:szCs w:val="27"/>
        </w:rPr>
        <w:t>認識行人與車輛的相互禮讓，遵守交通規則，維護交通安全。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4-4-3</w:t>
      </w:r>
      <w:r>
        <w:rPr>
          <w:rFonts w:ascii="Times New Roman" w:hAnsi="Times New Roman" w:cs="Times New Roman"/>
          <w:color w:val="000000"/>
          <w:sz w:val="27"/>
          <w:szCs w:val="27"/>
        </w:rPr>
        <w:t>熟悉路權概念及交通設施之禁制規定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社會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6-2-1 </w:t>
      </w:r>
      <w:r>
        <w:rPr>
          <w:rFonts w:ascii="Times New Roman" w:hAnsi="Times New Roman" w:cs="Times New Roman"/>
          <w:color w:val="000000"/>
          <w:sz w:val="27"/>
          <w:szCs w:val="27"/>
        </w:rPr>
        <w:t>從周遭生活中舉例指出不同權力關係所產生的不同效果。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如形成秩序、促進效率、或傷害權益等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健體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 xml:space="preserve">3-2-2 </w:t>
      </w:r>
      <w:r>
        <w:rPr>
          <w:rFonts w:ascii="Times New Roman" w:hAnsi="Times New Roman" w:cs="Times New Roman"/>
          <w:color w:val="000000"/>
          <w:sz w:val="27"/>
          <w:szCs w:val="27"/>
        </w:rPr>
        <w:t>在活動中表現身體的協調性。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人權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1-2-3 </w:t>
      </w:r>
      <w:r>
        <w:rPr>
          <w:rFonts w:ascii="Times New Roman" w:hAnsi="Times New Roman" w:cs="Times New Roman"/>
          <w:color w:val="000000"/>
          <w:sz w:val="27"/>
          <w:szCs w:val="27"/>
        </w:rPr>
        <w:t>說出權利與個人責任的關係，並在日常生活中實踐。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1-5</w:t>
      </w:r>
      <w:r>
        <w:rPr>
          <w:rFonts w:ascii="Times New Roman" w:hAnsi="Times New Roman" w:cs="Times New Roman"/>
          <w:color w:val="000000"/>
          <w:sz w:val="27"/>
          <w:szCs w:val="27"/>
        </w:rPr>
        <w:t>、影片</w:t>
      </w:r>
      <w:r>
        <w:rPr>
          <w:rFonts w:ascii="Times New Roman" w:hAnsi="Times New Roman" w:cs="Times New Roman"/>
          <w:color w:val="000000"/>
          <w:sz w:val="27"/>
          <w:szCs w:val="27"/>
        </w:rPr>
        <w:t>1-</w:t>
      </w:r>
      <w:r>
        <w:rPr>
          <w:rFonts w:ascii="Times New Roman" w:hAnsi="Times New Roman" w:cs="Times New Roman"/>
          <w:color w:val="000000"/>
          <w:sz w:val="27"/>
          <w:szCs w:val="27"/>
        </w:rPr>
        <w:t>３、貼紙</w:t>
      </w:r>
      <w:r>
        <w:rPr>
          <w:rFonts w:ascii="Times New Roman" w:hAnsi="Times New Roman" w:cs="Times New Roman"/>
          <w:color w:val="000000"/>
          <w:sz w:val="27"/>
          <w:szCs w:val="27"/>
        </w:rPr>
        <w:t>1-6)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二、播放媒體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伍、教學過程：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教師展示</w:t>
      </w:r>
      <w:hyperlink r:id="rId58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1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與</w:t>
      </w:r>
      <w:hyperlink r:id="rId59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2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並請學生依以下幾點討論新聞事件。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誰有錯？犯了什麼錯？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應該怎麼做？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目標：能仔細聆聽並適時發表自己的看法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目標：能經由討論瞭解新聞事件中的衝突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停與讓</w:t>
      </w:r>
      <w:proofErr w:type="gramEnd"/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欣賞</w:t>
      </w:r>
      <w:hyperlink r:id="rId60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影片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1-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遵守路權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與</w:t>
      </w:r>
      <w:hyperlink r:id="rId61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影片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2-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優先權</w:t>
        </w:r>
      </w:hyperlink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針對以下幾點討論影片內容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影片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  <w:r>
        <w:rPr>
          <w:rFonts w:ascii="Times New Roman" w:hAnsi="Times New Roman" w:cs="Times New Roman"/>
          <w:color w:val="000000"/>
          <w:sz w:val="27"/>
          <w:szCs w:val="27"/>
        </w:rPr>
        <w:t>中差點發生什麼意外？（車禍）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為什麼最後能避免發生意外？（行人行走行人穿越道、計程車司機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不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任意變換車道、機車騎士不佔用禁行機車道）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影片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</w:rPr>
        <w:t>中的機車騎士差點發生什麼事？（被車撞）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路旁出現什麼標誌？（停）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(5)</w:t>
      </w:r>
      <w:r>
        <w:rPr>
          <w:rFonts w:ascii="Times New Roman" w:hAnsi="Times New Roman" w:cs="Times New Roman"/>
          <w:color w:val="000000"/>
          <w:sz w:val="27"/>
          <w:szCs w:val="27"/>
        </w:rPr>
        <w:t>機車騎士應該怎麼做？為什麼？（先停止確認無車後再通行，以確保自己的安全）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教師歸納學生意見，並強調以下重點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影片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  <w:r>
        <w:rPr>
          <w:rFonts w:ascii="Times New Roman" w:hAnsi="Times New Roman" w:cs="Times New Roman"/>
          <w:color w:val="000000"/>
          <w:sz w:val="27"/>
          <w:szCs w:val="27"/>
        </w:rPr>
        <w:t>中行人志明選擇行人穿越道、機車騎士不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走禁行機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車道、司機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不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任意變換路線，所以意外並沒有發生。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影片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</w:rPr>
        <w:t>中機車騎士應該先停止，確認沒有車後再通行。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所以路權對於用路人而言，指使用道路的先後秩序，擁有路權的一方，可以優先使用道路。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目標：能仔細觀賞影片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lastRenderedPageBreak/>
        <w:t>目標：能適時提出自己看完影片後的想法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目標：能說出人對行人穿越道、汽車對快車道擁有優先使用權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分路揚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鑣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：路權的意義、專用權與法律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展示</w:t>
      </w:r>
      <w:hyperlink r:id="rId62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3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，教師與學生討論行人應走的路除了行人穿越道外，還有哪些？並請學生將貼紙貼在圖</w:t>
      </w:r>
      <w:r>
        <w:rPr>
          <w:rFonts w:ascii="Times New Roman" w:hAnsi="Times New Roman" w:cs="Times New Roman"/>
          <w:color w:val="000000"/>
          <w:sz w:val="27"/>
          <w:szCs w:val="27"/>
        </w:rPr>
        <w:t>3</w:t>
      </w:r>
      <w:r>
        <w:rPr>
          <w:rFonts w:ascii="Times New Roman" w:hAnsi="Times New Roman" w:cs="Times New Roman"/>
          <w:color w:val="000000"/>
          <w:sz w:val="27"/>
          <w:szCs w:val="27"/>
        </w:rPr>
        <w:t>中路人應走的道路上。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與學生探討人行天橋、人行地下道是行人的專用道路，具有絕對的優先權。而行人穿越道則需等待號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指示通行，通行時仍須注意有無車輛。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與學生討論屬於腳踏車、汽車、機車、公車以及火車的專用道路。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請學生將討論結果，將貼紙貼在圖</w:t>
      </w:r>
      <w:r>
        <w:rPr>
          <w:rFonts w:ascii="Times New Roman" w:hAnsi="Times New Roman" w:cs="Times New Roman"/>
          <w:color w:val="000000"/>
          <w:sz w:val="27"/>
          <w:szCs w:val="27"/>
        </w:rPr>
        <w:t>3</w:t>
      </w:r>
      <w:r>
        <w:rPr>
          <w:rFonts w:ascii="Times New Roman" w:hAnsi="Times New Roman" w:cs="Times New Roman"/>
          <w:color w:val="000000"/>
          <w:sz w:val="27"/>
          <w:szCs w:val="27"/>
        </w:rPr>
        <w:t>中適當的位置上。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5.</w:t>
      </w:r>
      <w:r>
        <w:rPr>
          <w:rFonts w:ascii="Times New Roman" w:hAnsi="Times New Roman" w:cs="Times New Roman"/>
          <w:color w:val="000000"/>
          <w:sz w:val="27"/>
          <w:szCs w:val="27"/>
        </w:rPr>
        <w:t>教師依據圖</w:t>
      </w:r>
      <w:r>
        <w:rPr>
          <w:rFonts w:ascii="Times New Roman" w:hAnsi="Times New Roman" w:cs="Times New Roman"/>
          <w:color w:val="000000"/>
          <w:sz w:val="27"/>
          <w:szCs w:val="27"/>
        </w:rPr>
        <w:t>3</w:t>
      </w:r>
      <w:r>
        <w:rPr>
          <w:rFonts w:ascii="Times New Roman" w:hAnsi="Times New Roman" w:cs="Times New Roman"/>
          <w:color w:val="000000"/>
          <w:sz w:val="27"/>
          <w:szCs w:val="27"/>
        </w:rPr>
        <w:t>歸納總結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火車行駛在鐵軌上擁有專用權，也有絕對優先權。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汽車對於汽車專用道以及快車道擁有專用權，但仍須依限速標誌行駛，如有交通指揮以及號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時，以交通指揮為主。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機車必須行駛於慢車道，但需注意交通指揮、號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以及轉彎汽車。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腳踏車禁行騎樓、快車道，至於其專屬道路，視各縣市而定。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(5)</w:t>
      </w:r>
      <w:r>
        <w:rPr>
          <w:rFonts w:ascii="Times New Roman" w:hAnsi="Times New Roman" w:cs="Times New Roman"/>
          <w:color w:val="000000"/>
          <w:sz w:val="27"/>
          <w:szCs w:val="27"/>
        </w:rPr>
        <w:t>違反路權除了傷害自己、影響別人外，還有可能被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罰錢喔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！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目標：能參與活動並思考問題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目標：能說出行人對人行天橋、人行地下道擁有專用權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目標：能說出鐵軌是火車的專用道路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大權在握：交通指揮的道路分配權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請學生起來動一動，並跟著教師一起說一說、動一動。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口訣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：請你跟我這樣說，請你跟我這樣做。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口訣二：右手向上舉、手掌心向前、全部車停止、確認車停止，行人快步通行。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口訣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：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左手橫平舉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、右手胸前彎、手掌心向內、右方車通行、確認車停止、行人快步通行。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口訣四：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右手橫平舉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、左手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頸後曲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、掌心向下看、左方車通行、確認車停止、行人快步通行。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展示</w:t>
      </w:r>
      <w:hyperlink r:id="rId63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4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與</w:t>
      </w:r>
      <w:hyperlink r:id="rId64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5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，教師歸納停止、通行兩種交通指揮的手勢，請提示行人辨認交通手勢後，需確定車輛已停止才可通行。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目標：能和教師一起比畫停止以及通行的交通手勢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t>目標：能參與討論，並說出交通手勢對車輛以及行人的意義不同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AC213A" w:rsidRDefault="00AC213A" w:rsidP="00AC213A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進行「到底有沒有」遊戲。</w:t>
      </w:r>
    </w:p>
    <w:p w:rsidR="00AC213A" w:rsidRDefault="00AC213A" w:rsidP="00AC213A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將全班分成兩組，兩組學生集思廣益輪流回答老師所提出的問題，輪到者不論答對或答錯、會答或不會答，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10</w:t>
      </w:r>
      <w:r>
        <w:rPr>
          <w:rFonts w:ascii="Times New Roman" w:hAnsi="Times New Roman" w:cs="Times New Roman"/>
          <w:color w:val="000000"/>
          <w:sz w:val="27"/>
          <w:szCs w:val="27"/>
        </w:rPr>
        <w:t>秒待答倒數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後，換下一組，正確答案數越多者勝利。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行人專屬的道路是什麼？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人行道、人行天橋、行人穿越道、人行地下道。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行人不可以做的事？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穿越中央劃分島、快車道、在道路嬉戲、闖越平交道。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常用的交通手勢，請比一比。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停止通行。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不遵守路權規則時會發生什麼後果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自己會受傷、阻礙別人、被罰錢。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教師總結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6699"/>
          <w:sz w:val="27"/>
          <w:szCs w:val="27"/>
          <w:shd w:val="clear" w:color="auto" w:fill="000066"/>
        </w:rPr>
        <w:lastRenderedPageBreak/>
        <w:t>目標：能參與活動團隊合作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四、延伸活動：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欣賞</w:t>
      </w:r>
      <w:hyperlink r:id="rId65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影片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3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路權四要素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影片內容討論</w:t>
      </w:r>
    </w:p>
    <w:p w:rsidR="00AC213A" w:rsidRDefault="00AC213A" w:rsidP="00AC213A">
      <w:pPr>
        <w:pStyle w:val="Web"/>
        <w:ind w:left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車子遇到紅燈必須停止，禮讓行人通行。</w:t>
      </w:r>
    </w:p>
    <w:p w:rsidR="00AC213A" w:rsidRDefault="00AC213A" w:rsidP="00AC213A">
      <w:pPr>
        <w:pStyle w:val="Web"/>
        <w:ind w:left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轉彎的車子應讓直行的車子先過。</w:t>
      </w:r>
    </w:p>
    <w:p w:rsidR="00AC213A" w:rsidRDefault="00AC213A" w:rsidP="00AC213A">
      <w:pPr>
        <w:pStyle w:val="Web"/>
        <w:ind w:left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支道車輛應禮讓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幹道車優通行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AC213A" w:rsidRDefault="00AC213A" w:rsidP="00AC213A">
      <w:pPr>
        <w:pStyle w:val="Web"/>
        <w:ind w:left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外車道車輛應禮讓內車道直行車通行後才能變換車道。</w:t>
      </w:r>
    </w:p>
    <w:p w:rsidR="00AC213A" w:rsidRDefault="00AC213A">
      <w:pPr>
        <w:rPr>
          <w:rStyle w:val="a3"/>
          <w:rFonts w:hint="eastAsia"/>
          <w:sz w:val="28"/>
          <w:szCs w:val="28"/>
        </w:rPr>
      </w:pPr>
    </w:p>
    <w:p w:rsidR="005A610C" w:rsidRDefault="005A610C">
      <w:pPr>
        <w:rPr>
          <w:rStyle w:val="a3"/>
          <w:rFonts w:hint="eastAsia"/>
          <w:sz w:val="28"/>
          <w:szCs w:val="28"/>
        </w:rPr>
      </w:pPr>
    </w:p>
    <w:p w:rsidR="005A610C" w:rsidRDefault="005A610C">
      <w:pPr>
        <w:rPr>
          <w:rStyle w:val="a3"/>
          <w:rFonts w:hint="eastAsia"/>
          <w:sz w:val="28"/>
          <w:szCs w:val="28"/>
        </w:rPr>
      </w:pPr>
    </w:p>
    <w:p w:rsidR="005A610C" w:rsidRDefault="005A610C">
      <w:pPr>
        <w:rPr>
          <w:rStyle w:val="a3"/>
          <w:rFonts w:hint="eastAsia"/>
          <w:sz w:val="28"/>
          <w:szCs w:val="28"/>
        </w:rPr>
      </w:pPr>
    </w:p>
    <w:p w:rsidR="005A610C" w:rsidRDefault="005A610C">
      <w:pPr>
        <w:rPr>
          <w:rStyle w:val="a3"/>
          <w:rFonts w:hint="eastAsia"/>
          <w:sz w:val="28"/>
          <w:szCs w:val="28"/>
        </w:rPr>
      </w:pPr>
    </w:p>
    <w:p w:rsidR="005A610C" w:rsidRPr="00AC213A" w:rsidRDefault="005A610C">
      <w:pPr>
        <w:rPr>
          <w:rStyle w:val="a3"/>
          <w:sz w:val="28"/>
          <w:szCs w:val="28"/>
        </w:rPr>
        <w:sectPr w:rsidR="005A610C" w:rsidRPr="00AC213A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5274310" cy="4095537"/>
            <wp:effectExtent l="0" t="0" r="2540" b="635"/>
            <wp:docPr id="40" name="圖片 40" descr="http://www.psees.tyc.edu.tw/~tc12031/traffic/traffic_teacher/images/4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psees.tyc.edu.tw/~tc12031/traffic/traffic_teacher/images/4-3-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92446"/>
            <wp:effectExtent l="0" t="0" r="2540" b="3810"/>
            <wp:docPr id="41" name="圖片 41" descr="http://www.psees.tyc.edu.tw/~tc12031/traffic/traffic_teacher/images/4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sees.tyc.edu.tw/~tc12031/traffic/traffic_teacher/images/4-3-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87724"/>
            <wp:effectExtent l="0" t="0" r="2540" b="8255"/>
            <wp:docPr id="42" name="圖片 42" descr="http://www.psees.tyc.edu.tw/~tc12031/traffic/traffic_teacher/images/4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psees.tyc.edu.tw/~tc12031/traffic/traffic_teacher/images/4-3-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83014"/>
            <wp:effectExtent l="0" t="0" r="2540" b="0"/>
            <wp:docPr id="43" name="圖片 43" descr="http://www.psees.tyc.edu.tw/~tc12031/traffic/traffic_teacher/images/4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psees.tyc.edu.tw/~tc12031/traffic/traffic_teacher/images/4-3-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97178"/>
            <wp:effectExtent l="0" t="0" r="2540" b="0"/>
            <wp:docPr id="44" name="圖片 44" descr="http://www.psees.tyc.edu.tw/~tc12031/traffic/traffic_teacher/images/4-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sees.tyc.edu.tw/~tc12031/traffic/traffic_teacher/images/4-3-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87" w:rsidRDefault="00AC213A" w:rsidP="005B0687">
      <w:pPr>
        <w:jc w:val="center"/>
        <w:rPr>
          <w:rStyle w:val="a3"/>
          <w:rFonts w:hint="eastAsia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lastRenderedPageBreak/>
        <w:t>四年級交通安全教材</w:t>
      </w:r>
    </w:p>
    <w:p w:rsidR="00102A78" w:rsidRPr="005B0687" w:rsidRDefault="00AC213A" w:rsidP="005B0687">
      <w:pPr>
        <w:jc w:val="center"/>
        <w:rPr>
          <w:rStyle w:val="a3"/>
          <w:sz w:val="40"/>
          <w:szCs w:val="40"/>
        </w:rPr>
      </w:pPr>
      <w:r w:rsidRPr="005B0687">
        <w:rPr>
          <w:rStyle w:val="a3"/>
          <w:rFonts w:hint="eastAsia"/>
          <w:sz w:val="40"/>
          <w:szCs w:val="40"/>
        </w:rPr>
        <w:t>第四單元</w:t>
      </w:r>
      <w:r w:rsidRPr="005B0687">
        <w:rPr>
          <w:rStyle w:val="a3"/>
          <w:rFonts w:hint="eastAsia"/>
          <w:sz w:val="40"/>
          <w:szCs w:val="40"/>
        </w:rPr>
        <w:t xml:space="preserve">  </w:t>
      </w:r>
      <w:r w:rsidRPr="005B0687">
        <w:rPr>
          <w:rStyle w:val="a3"/>
          <w:rFonts w:hint="eastAsia"/>
          <w:sz w:val="40"/>
          <w:szCs w:val="40"/>
        </w:rPr>
        <w:t>旅遊高手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瞭解道路編號的意義、方式與用途，並運用交通資訊擬定縣（市）內、外旅遊計畫。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一、了解並說明道路編號的意義、方式與用途。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二、具備使用地圖的能力。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三、瞭解取得交通資訊的來源與方法。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四、具備運用交通資訊擬定旅遊計畫的能力。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5-4-1</w:t>
      </w:r>
      <w:r>
        <w:rPr>
          <w:rFonts w:ascii="Times New Roman" w:hAnsi="Times New Roman" w:cs="Times New Roman"/>
          <w:color w:val="000000"/>
          <w:sz w:val="27"/>
          <w:szCs w:val="27"/>
        </w:rPr>
        <w:t>明瞭學校所在的街道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巷弄及道路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級別。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5-4-2</w:t>
      </w:r>
      <w:r>
        <w:rPr>
          <w:rFonts w:ascii="Times New Roman" w:hAnsi="Times New Roman" w:cs="Times New Roman"/>
          <w:color w:val="000000"/>
          <w:sz w:val="27"/>
          <w:szCs w:val="27"/>
        </w:rPr>
        <w:t>能運用家鄉的各項交通設施。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5-4-4</w:t>
      </w:r>
      <w:r>
        <w:rPr>
          <w:rFonts w:ascii="Times New Roman" w:hAnsi="Times New Roman" w:cs="Times New Roman"/>
          <w:color w:val="000000"/>
          <w:sz w:val="27"/>
          <w:szCs w:val="27"/>
        </w:rPr>
        <w:t>能正確區分我國各級道路等級、轄屬及其關係。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6-4-1</w:t>
      </w:r>
      <w:r>
        <w:rPr>
          <w:rFonts w:ascii="Times New Roman" w:hAnsi="Times New Roman" w:cs="Times New Roman"/>
          <w:color w:val="000000"/>
          <w:sz w:val="27"/>
          <w:szCs w:val="27"/>
        </w:rPr>
        <w:t>能陳述交通科技對生活之影響及貢獻。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5-4-3</w:t>
      </w:r>
      <w:r>
        <w:rPr>
          <w:rFonts w:ascii="Times New Roman" w:hAnsi="Times New Roman" w:cs="Times New Roman"/>
          <w:color w:val="000000"/>
          <w:sz w:val="27"/>
          <w:szCs w:val="27"/>
        </w:rPr>
        <w:t>知悉交通建設與日常生活的關係。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社會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1-2-4 </w:t>
      </w:r>
      <w:r>
        <w:rPr>
          <w:rFonts w:ascii="Times New Roman" w:hAnsi="Times New Roman" w:cs="Times New Roman"/>
          <w:color w:val="000000"/>
          <w:sz w:val="27"/>
          <w:szCs w:val="27"/>
        </w:rPr>
        <w:t>測量距離、估算面積、使用符號繪製或閱讀簡略平面地圖。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資訊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1-2-1 </w:t>
      </w:r>
      <w:r>
        <w:rPr>
          <w:rFonts w:ascii="Times New Roman" w:hAnsi="Times New Roman" w:cs="Times New Roman"/>
          <w:color w:val="000000"/>
          <w:sz w:val="27"/>
          <w:szCs w:val="27"/>
        </w:rPr>
        <w:t>了解資訊科技在人類生活之應用。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1-6)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二、地圖：學校周邊道路圖，縣內旅遊景點圖，外縣市旅遊景點圖，台灣地圖集等。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三、旅遊資訊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如報章雜誌等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四、收音機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伍、教學過程：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教師展示學校周邊地圖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進行以下問題討論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請學生發表學校的位置？（台北、大安區、新生南路）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請學生發表在地圖上發現了什麼？（醫院、火車站、道路編號）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目標：學生能仔細觀察並說出自己的發現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地圖入門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教師展示學校周邊地圖，指定圖上某一地點，與學生討論到達的方式。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教師提示看地圖時應注意的要點，包括出發點、目的地、道路名稱或編號、地標、方向等。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與學生討論學校的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東邊、西邊、南邊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或北邊有哪些重要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道路或景點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。（如農會、道路、橋樑）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教師小結重點，地圖能讓人不會迷路，並且辨別起點到終點需經過哪一條路與地標。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目標：學生能參與討論並舉手發表自己的意見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目標：學生能仔細聆聽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目標：能說出地圖的功用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縣內旅遊計畫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請學生發表旅遊的經驗。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請學生思考有哪些管道可以蒐集到旅遊的資訊。（網路、旅遊地圖、報紙等）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展示「縣內旅遊景點圖」後，由教師指定或學生討論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景點，請學生分組討論下列問題後發表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使用哪種交通工具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需要多少時間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由學校出發後應往哪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個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方向走</w:t>
      </w:r>
      <w:r>
        <w:rPr>
          <w:rFonts w:ascii="Times New Roman" w:hAnsi="Times New Roman" w:cs="Times New Roman"/>
          <w:color w:val="000000"/>
          <w:sz w:val="27"/>
          <w:szCs w:val="27"/>
        </w:rPr>
        <w:t>? (</w:t>
      </w:r>
      <w:r>
        <w:rPr>
          <w:rFonts w:ascii="Times New Roman" w:hAnsi="Times New Roman" w:cs="Times New Roman"/>
          <w:color w:val="000000"/>
          <w:sz w:val="27"/>
          <w:szCs w:val="27"/>
        </w:rPr>
        <w:t>十六方位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應走哪一條路</w:t>
      </w:r>
      <w:r>
        <w:rPr>
          <w:rFonts w:ascii="Times New Roman" w:hAnsi="Times New Roman" w:cs="Times New Roman"/>
          <w:color w:val="000000"/>
          <w:sz w:val="27"/>
          <w:szCs w:val="27"/>
        </w:rPr>
        <w:t>?(</w:t>
      </w:r>
      <w:r>
        <w:rPr>
          <w:rFonts w:ascii="Times New Roman" w:hAnsi="Times New Roman" w:cs="Times New Roman"/>
          <w:color w:val="000000"/>
          <w:sz w:val="27"/>
          <w:szCs w:val="27"/>
        </w:rPr>
        <w:t>省道、縣道等道路名稱或編號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安排路線為何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目標：能與人分享旅遊經驗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目標：能知道交通資訊來源多樣化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目標：能與小組合作擬定縣內旅遊計畫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道路編號的意義與用途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利用收音機播放警廣片段，請學生注意聽廣播中出現的訊息內容。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展示</w:t>
      </w:r>
      <w:hyperlink r:id="rId71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1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，說明國道編號的方式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南北向單號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、東西向雙號。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目前編到</w:t>
      </w:r>
      <w:r>
        <w:rPr>
          <w:rFonts w:ascii="Times New Roman" w:hAnsi="Times New Roman" w:cs="Times New Roman"/>
          <w:color w:val="000000"/>
          <w:sz w:val="27"/>
          <w:szCs w:val="27"/>
        </w:rPr>
        <w:t>10</w:t>
      </w:r>
      <w:r>
        <w:rPr>
          <w:rFonts w:ascii="Times New Roman" w:hAnsi="Times New Roman" w:cs="Times New Roman"/>
          <w:color w:val="000000"/>
          <w:sz w:val="27"/>
          <w:szCs w:val="27"/>
        </w:rPr>
        <w:t>號。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請學生找出廣播中所提地點的大約位置。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請學生發表「道路編號」的意義與用途。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方便管理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便於利用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5.</w:t>
      </w:r>
      <w:r>
        <w:rPr>
          <w:rFonts w:ascii="Times New Roman" w:hAnsi="Times New Roman" w:cs="Times New Roman"/>
          <w:color w:val="000000"/>
          <w:sz w:val="27"/>
          <w:szCs w:val="27"/>
        </w:rPr>
        <w:t>展示</w:t>
      </w:r>
      <w:hyperlink r:id="rId72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2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73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3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74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4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75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5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，教師與學生討論道路編號的種類。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6.</w:t>
      </w:r>
      <w:r>
        <w:rPr>
          <w:rFonts w:ascii="Times New Roman" w:hAnsi="Times New Roman" w:cs="Times New Roman"/>
          <w:color w:val="000000"/>
          <w:sz w:val="27"/>
          <w:szCs w:val="27"/>
        </w:rPr>
        <w:t>展示</w:t>
      </w:r>
      <w:hyperlink r:id="rId76" w:tgtFrame="_blank" w:history="1">
        <w:r>
          <w:rPr>
            <w:rStyle w:val="a4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4"/>
            <w:rFonts w:ascii="Times New Roman" w:hAnsi="Times New Roman" w:cs="Times New Roman"/>
            <w:sz w:val="27"/>
            <w:szCs w:val="27"/>
          </w:rPr>
          <w:t>6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，教師說明除了編號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以外，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尚有里程訊息。例如國道一號全程</w:t>
      </w:r>
      <w:r>
        <w:rPr>
          <w:rFonts w:ascii="Times New Roman" w:hAnsi="Times New Roman" w:cs="Times New Roman"/>
          <w:color w:val="000000"/>
          <w:sz w:val="27"/>
          <w:szCs w:val="27"/>
        </w:rPr>
        <w:t>372.8</w:t>
      </w:r>
      <w:r>
        <w:rPr>
          <w:rFonts w:ascii="Times New Roman" w:hAnsi="Times New Roman" w:cs="Times New Roman"/>
          <w:color w:val="000000"/>
          <w:sz w:val="27"/>
          <w:szCs w:val="27"/>
        </w:rPr>
        <w:t>公里，里程計算由北而南，台中交流道附近為</w:t>
      </w:r>
      <w:r>
        <w:rPr>
          <w:rFonts w:ascii="Times New Roman" w:hAnsi="Times New Roman" w:cs="Times New Roman"/>
          <w:color w:val="000000"/>
          <w:sz w:val="27"/>
          <w:szCs w:val="27"/>
        </w:rPr>
        <w:t>178.6</w:t>
      </w:r>
      <w:r>
        <w:rPr>
          <w:rFonts w:ascii="Times New Roman" w:hAnsi="Times New Roman" w:cs="Times New Roman"/>
          <w:color w:val="000000"/>
          <w:sz w:val="27"/>
          <w:szCs w:val="27"/>
        </w:rPr>
        <w:t>公里。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四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跨縣市旅遊</w:t>
      </w:r>
    </w:p>
    <w:p w:rsidR="00AC213A" w:rsidRDefault="00AC213A" w:rsidP="00AC213A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展示「外縣市旅遊景點圖」後，由教師指定或學生討論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景點，請學生分組討論下列問題後發表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使用哪種交通工具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需要多少時間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由學校出發後應往哪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個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方向走？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</w:t>
      </w:r>
      <w:r>
        <w:rPr>
          <w:rFonts w:ascii="Times New Roman" w:hAnsi="Times New Roman" w:cs="Times New Roman"/>
          <w:color w:val="000000"/>
          <w:sz w:val="27"/>
          <w:szCs w:val="27"/>
        </w:rPr>
        <w:t>十六方位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應走哪一條路？（省道、縣道等道路名稱或編號）安排路線為何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</w:p>
    <w:p w:rsidR="00AC213A" w:rsidRDefault="00AC213A" w:rsidP="00AC213A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(5)</w:t>
      </w:r>
      <w:r>
        <w:rPr>
          <w:rFonts w:ascii="Times New Roman" w:hAnsi="Times New Roman" w:cs="Times New Roman"/>
          <w:color w:val="000000"/>
          <w:sz w:val="27"/>
          <w:szCs w:val="27"/>
        </w:rPr>
        <w:t>教師總結。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目標：能仔細聆聽廣播中的訊息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目標：能瞭解國道、省道、縣道以及鄉道的編號原則與標誌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目標：能瞭解里程數的意義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目標：能擬定外縣市旅遊計畫並發表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99"/>
        </w:rPr>
        <w:t>目標：能仔細聆聽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由教師總結擬定旅遊計畫時應注意的事項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出發點與目的地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交通工具與食宿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沿途遊玩景點與時間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四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經費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lastRenderedPageBreak/>
        <w:t>四、延伸活動：</w:t>
      </w:r>
    </w:p>
    <w:p w:rsidR="00AC213A" w:rsidRDefault="00AC213A" w:rsidP="00AC213A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請學生規劃前往某一旅遊景點的計畫後完成學習活動單</w:t>
      </w:r>
    </w:p>
    <w:p w:rsidR="00AC213A" w:rsidRPr="00AC213A" w:rsidRDefault="00ED54F8">
      <w:r>
        <w:rPr>
          <w:noProof/>
        </w:rPr>
        <w:drawing>
          <wp:inline distT="0" distB="0" distL="0" distR="0">
            <wp:extent cx="5274310" cy="7965428"/>
            <wp:effectExtent l="0" t="0" r="2540" b="0"/>
            <wp:docPr id="45" name="圖片 45" descr="http://www.psees.tyc.edu.tw/~tc12031/traffic/traffic_teacher/images/4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psees.tyc.edu.tw/~tc12031/traffic/traffic_teacher/images/4-4-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13021"/>
            <wp:effectExtent l="0" t="0" r="2540" b="1905"/>
            <wp:docPr id="46" name="圖片 46" descr="http://www.psees.tyc.edu.tw/~tc12031/traffic/traffic_teacher/images/4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psees.tyc.edu.tw/~tc12031/traffic/traffic_teacher/images/4-4-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05116"/>
            <wp:effectExtent l="0" t="0" r="2540" b="0"/>
            <wp:docPr id="47" name="圖片 47" descr="http://www.psees.tyc.edu.tw/~tc12031/traffic/traffic_teacher/images/4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sees.tyc.edu.tw/~tc12031/traffic/traffic_teacher/images/4-4-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38169"/>
            <wp:effectExtent l="0" t="0" r="2540" b="635"/>
            <wp:docPr id="48" name="圖片 48" descr="http://www.psees.tyc.edu.tw/~tc12031/traffic/traffic_teacher/images/4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psees.tyc.edu.tw/~tc12031/traffic/traffic_teacher/images/4-4-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76426"/>
            <wp:effectExtent l="0" t="0" r="2540" b="635"/>
            <wp:docPr id="49" name="圖片 49" descr="http://www.psees.tyc.edu.tw/~tc12031/traffic/traffic_teacher/images/4-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psees.tyc.edu.tw/~tc12031/traffic/traffic_teacher/images/4-4-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0155" cy="7602220"/>
            <wp:effectExtent l="0" t="0" r="0" b="0"/>
            <wp:docPr id="50" name="圖片 50" descr="http://www.psees.tyc.edu.tw/~tc12031/traffic/traffic_teacher/images/4-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sees.tyc.edu.tw/~tc12031/traffic/traffic_teacher/images/4-4-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13A" w:rsidRPr="00AC21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3A3" w:rsidRDefault="006E03A3" w:rsidP="005B0687">
      <w:r>
        <w:separator/>
      </w:r>
    </w:p>
  </w:endnote>
  <w:endnote w:type="continuationSeparator" w:id="0">
    <w:p w:rsidR="006E03A3" w:rsidRDefault="006E03A3" w:rsidP="005B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5387265"/>
      <w:docPartObj>
        <w:docPartGallery w:val="Page Numbers (Bottom of Page)"/>
        <w:docPartUnique/>
      </w:docPartObj>
    </w:sdtPr>
    <w:sdtContent>
      <w:p w:rsidR="005B0687" w:rsidRDefault="005B068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4F8" w:rsidRPr="00ED54F8">
          <w:rPr>
            <w:noProof/>
            <w:lang w:val="zh-TW"/>
          </w:rPr>
          <w:t>45</w:t>
        </w:r>
        <w:r>
          <w:fldChar w:fldCharType="end"/>
        </w:r>
      </w:p>
    </w:sdtContent>
  </w:sdt>
  <w:p w:rsidR="005B0687" w:rsidRDefault="005B068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3A3" w:rsidRDefault="006E03A3" w:rsidP="005B0687">
      <w:r>
        <w:separator/>
      </w:r>
    </w:p>
  </w:footnote>
  <w:footnote w:type="continuationSeparator" w:id="0">
    <w:p w:rsidR="006E03A3" w:rsidRDefault="006E03A3" w:rsidP="005B06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13A"/>
    <w:rsid w:val="00102A78"/>
    <w:rsid w:val="005A610C"/>
    <w:rsid w:val="005B0687"/>
    <w:rsid w:val="006E03A3"/>
    <w:rsid w:val="008C002C"/>
    <w:rsid w:val="00AC213A"/>
    <w:rsid w:val="00ED54F8"/>
    <w:rsid w:val="00F0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AC213A"/>
    <w:rPr>
      <w:b/>
      <w:bCs/>
      <w:smallCaps/>
      <w:spacing w:val="5"/>
    </w:rPr>
  </w:style>
  <w:style w:type="paragraph" w:styleId="Web">
    <w:name w:val="Normal (Web)"/>
    <w:basedOn w:val="a"/>
    <w:uiPriority w:val="99"/>
    <w:semiHidden/>
    <w:unhideWhenUsed/>
    <w:rsid w:val="00AC213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semiHidden/>
    <w:unhideWhenUsed/>
    <w:rsid w:val="00AC213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21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C213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B068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5B06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B068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B06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B068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AC213A"/>
    <w:rPr>
      <w:b/>
      <w:bCs/>
      <w:smallCaps/>
      <w:spacing w:val="5"/>
    </w:rPr>
  </w:style>
  <w:style w:type="paragraph" w:styleId="Web">
    <w:name w:val="Normal (Web)"/>
    <w:basedOn w:val="a"/>
    <w:uiPriority w:val="99"/>
    <w:semiHidden/>
    <w:unhideWhenUsed/>
    <w:rsid w:val="00AC213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semiHidden/>
    <w:unhideWhenUsed/>
    <w:rsid w:val="00AC213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21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C213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B068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5B06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B068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B06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B06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footer" Target="footer1.xml"/><Relationship Id="rId47" Type="http://schemas.openxmlformats.org/officeDocument/2006/relationships/hyperlink" Target="http://www.psees.tyc.edu.tw/~tc12031/traffic/traffic_teacher/images/4-2-3.jpg" TargetMode="External"/><Relationship Id="rId63" Type="http://schemas.openxmlformats.org/officeDocument/2006/relationships/hyperlink" Target="http://www.psees.tyc.edu.tw/~tc12031/traffic/traffic_teacher/images/4-3-4.jpg" TargetMode="External"/><Relationship Id="rId68" Type="http://schemas.openxmlformats.org/officeDocument/2006/relationships/image" Target="media/image42.jpeg"/><Relationship Id="rId84" Type="http://schemas.openxmlformats.org/officeDocument/2006/relationships/theme" Target="theme/theme1.xml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hyperlink" Target="http://www.psees.tyc.edu.tw/~tc12031/traffic/traffic_teacher/images/4-3-1.jpg" TargetMode="External"/><Relationship Id="rId74" Type="http://schemas.openxmlformats.org/officeDocument/2006/relationships/hyperlink" Target="http://www.psees.tyc.edu.tw/~tc12031/traffic/traffic_teacher/images/4-4-4.jpg" TargetMode="External"/><Relationship Id="rId79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hyperlink" Target="http://media.psees.tyc.edu.tw/ShowMovie.asp?MovieID=2047" TargetMode="External"/><Relationship Id="rId82" Type="http://schemas.openxmlformats.org/officeDocument/2006/relationships/image" Target="media/image5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hyperlink" Target="http://www.psees.tyc.edu.tw/~tc12031/traffic/traffic_teacher/images/4-2-4.jpg" TargetMode="External"/><Relationship Id="rId56" Type="http://schemas.openxmlformats.org/officeDocument/2006/relationships/image" Target="media/image38.jpeg"/><Relationship Id="rId64" Type="http://schemas.openxmlformats.org/officeDocument/2006/relationships/hyperlink" Target="http://www.psees.tyc.edu.tw/~tc12031/traffic/traffic_teacher/images/4-3-5.jpg" TargetMode="External"/><Relationship Id="rId69" Type="http://schemas.openxmlformats.org/officeDocument/2006/relationships/image" Target="media/image43.jpeg"/><Relationship Id="rId77" Type="http://schemas.openxmlformats.org/officeDocument/2006/relationships/image" Target="media/image45.jpeg"/><Relationship Id="rId8" Type="http://schemas.openxmlformats.org/officeDocument/2006/relationships/hyperlink" Target="http://www.psees.tyc.edu.tw/~tc12031/traffic/traffic_teacher/images/4-1.htm" TargetMode="External"/><Relationship Id="rId51" Type="http://schemas.openxmlformats.org/officeDocument/2006/relationships/image" Target="media/image33.jpeg"/><Relationship Id="rId72" Type="http://schemas.openxmlformats.org/officeDocument/2006/relationships/hyperlink" Target="http://www.psees.tyc.edu.tw/~tc12031/traffic/traffic_teacher/images/4-4-2.jpg" TargetMode="External"/><Relationship Id="rId80" Type="http://schemas.openxmlformats.org/officeDocument/2006/relationships/image" Target="media/image48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://www.psees.tyc.edu.tw/~tc12031/traffic/traffic_teacher/images/4-2-2.jpg" TargetMode="External"/><Relationship Id="rId59" Type="http://schemas.openxmlformats.org/officeDocument/2006/relationships/hyperlink" Target="http://www.psees.tyc.edu.tw/~tc12031/traffic/traffic_teacher/images/4-3-2.jpg" TargetMode="External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36.jpeg"/><Relationship Id="rId62" Type="http://schemas.openxmlformats.org/officeDocument/2006/relationships/hyperlink" Target="http://www.psees.tyc.edu.tw/~tc12031/traffic/traffic_teacher/images/4-3-3.jpg" TargetMode="External"/><Relationship Id="rId70" Type="http://schemas.openxmlformats.org/officeDocument/2006/relationships/image" Target="media/image44.jpeg"/><Relationship Id="rId75" Type="http://schemas.openxmlformats.org/officeDocument/2006/relationships/hyperlink" Target="http://www.psees.tyc.edu.tw/~tc12031/traffic/traffic_teacher/images/4-4-5.jpg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://www.psees.tyc.edu.tw/~tc12031/traffic/traffic_teacher/images/4-2-5.jpg" TargetMode="External"/><Relationship Id="rId57" Type="http://schemas.openxmlformats.org/officeDocument/2006/relationships/image" Target="media/image39.jpeg"/><Relationship Id="rId10" Type="http://schemas.openxmlformats.org/officeDocument/2006/relationships/hyperlink" Target="http://www.psees.tyc.edu.tw/~tc12031/traffic/traffic_teacher/images/4-1-w.htm" TargetMode="External"/><Relationship Id="rId31" Type="http://schemas.openxmlformats.org/officeDocument/2006/relationships/image" Target="media/image21.jpeg"/><Relationship Id="rId44" Type="http://schemas.openxmlformats.org/officeDocument/2006/relationships/hyperlink" Target="http://www.psees.tyc.edu.tw/~tc12031/traffic/traffic_teacher/images/4-2-7.jpg" TargetMode="External"/><Relationship Id="rId52" Type="http://schemas.openxmlformats.org/officeDocument/2006/relationships/image" Target="media/image34.jpeg"/><Relationship Id="rId60" Type="http://schemas.openxmlformats.org/officeDocument/2006/relationships/hyperlink" Target="http://media.psees.tyc.edu.tw/ShowMovie.asp?MovieID=2046" TargetMode="External"/><Relationship Id="rId65" Type="http://schemas.openxmlformats.org/officeDocument/2006/relationships/hyperlink" Target="http://media.psees.tyc.edu.tw/ShowMovie.asp?MovieID=2033" TargetMode="External"/><Relationship Id="rId73" Type="http://schemas.openxmlformats.org/officeDocument/2006/relationships/hyperlink" Target="http://www.psees.tyc.edu.tw/~tc12031/traffic/traffic_teacher/images/4-4-3.jpg" TargetMode="External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hyperlink" Target="http://www.psees.tyc.edu.tw/~tc12031/traffic/traffic_teacher/images/4-1-26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hyperlink" Target="http://www.psees.tyc.edu.tw/~tc12031/traffic/traffic_teacher/images/4-2-6.jpg" TargetMode="External"/><Relationship Id="rId55" Type="http://schemas.openxmlformats.org/officeDocument/2006/relationships/image" Target="media/image37.jpeg"/><Relationship Id="rId76" Type="http://schemas.openxmlformats.org/officeDocument/2006/relationships/hyperlink" Target="http://www.psees.tyc.edu.tw/~tc12031/traffic/traffic_teacher/images/4-4-6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sees.tyc.edu.tw/~tc12031/traffic/traffic_teacher/images/4-4-1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hyperlink" Target="http://www.psees.tyc.edu.tw/~tc12031/traffic/traffic_teacher/images/4-2-1.jpg" TargetMode="External"/><Relationship Id="rId66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27A67-6E82-427F-9730-20B9C9860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45</Pages>
  <Words>1396</Words>
  <Characters>7960</Characters>
  <Application>Microsoft Office Word</Application>
  <DocSecurity>0</DocSecurity>
  <Lines>66</Lines>
  <Paragraphs>18</Paragraphs>
  <ScaleCrop>false</ScaleCrop>
  <Company/>
  <LinksUpToDate>false</LinksUpToDate>
  <CharactersWithSpaces>9338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2015-02-25T11:40:00Z</dcterms:created>
  <dcterms:modified xsi:type="dcterms:W3CDTF">2015-02-27T09:40:00Z</dcterms:modified>
</cp:coreProperties>
</file>