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BD" w:rsidRDefault="000513C8" w:rsidP="000513C8">
      <w:pPr>
        <w:jc w:val="center"/>
        <w:rPr>
          <w:rFonts w:asciiTheme="majorHAnsi" w:eastAsiaTheme="majorEastAsia" w:cstheme="majorBidi"/>
          <w:b/>
          <w:bCs/>
          <w:color w:val="44546A" w:themeColor="text2"/>
          <w:sz w:val="80"/>
          <w:szCs w:val="80"/>
        </w:rPr>
      </w:pPr>
      <w:r>
        <w:rPr>
          <w:rFonts w:asciiTheme="majorHAnsi" w:eastAsiaTheme="majorEastAsia" w:cstheme="majorBidi" w:hint="eastAsia"/>
          <w:b/>
          <w:bCs/>
          <w:color w:val="44546A" w:themeColor="text2"/>
          <w:sz w:val="80"/>
          <w:szCs w:val="80"/>
          <w:eastAsianLayout w:id="2074831872"/>
        </w:rPr>
        <w:t>教師之一般管教措施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3"/>
        </w:rPr>
        <w:t>口頭糾正。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4"/>
        </w:rPr>
        <w:t>調整座位。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5"/>
        </w:rPr>
        <w:t>要求口頭道歉或書面自省。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6"/>
        </w:rPr>
        <w:t>列入日常生活表現紀錄。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7"/>
        </w:rPr>
        <w:t>通知監護權人，協請處理。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8"/>
        </w:rPr>
        <w:t>要求完成未完成之作業或工作。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u w:val="single"/>
          <w:eastAsianLayout w:id="2074831879"/>
        </w:rPr>
        <w:t>適當增加</w:t>
      </w: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80"/>
        </w:rPr>
        <w:t>作業或工作。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81"/>
        </w:rPr>
        <w:t>要求課餘從事可達成管教目的之公共服務（如學生破壞環境清潔，罰其打掃環境）。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82"/>
        </w:rPr>
        <w:t>取消參加正式課程以外之活動。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83"/>
        </w:rPr>
        <w:t>經監護權人同意後，留置學生於課後輔導或參加輔導課程。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84"/>
        </w:rPr>
        <w:t>要求靜坐反省。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85"/>
        </w:rPr>
        <w:t>要求站立反省。</w:t>
      </w:r>
      <w:r>
        <w:rPr>
          <w:rFonts w:asciiTheme="minorHAnsi" w:eastAsiaTheme="minorEastAsia" w:hint="eastAsia"/>
          <w:color w:val="000000" w:themeColor="text1"/>
          <w:sz w:val="40"/>
          <w:szCs w:val="40"/>
          <w:u w:val="single"/>
          <w:eastAsianLayout w:id="2074831886"/>
        </w:rPr>
        <w:t>但每次不得超過一堂課</w:t>
      </w:r>
      <w:r>
        <w:rPr>
          <w:rFonts w:asciiTheme="minorHAnsi" w:eastAsiaTheme="minorEastAsia" w:hint="eastAsia"/>
          <w:color w:val="000000" w:themeColor="text1"/>
          <w:sz w:val="40"/>
          <w:szCs w:val="40"/>
          <w:eastAsianLayout w:id="2074831887"/>
        </w:rPr>
        <w:t>，</w:t>
      </w:r>
      <w:r>
        <w:rPr>
          <w:rFonts w:asciiTheme="minorHAnsi" w:eastAsiaTheme="minorEastAsia" w:hint="eastAsia"/>
          <w:color w:val="000000" w:themeColor="text1"/>
          <w:sz w:val="40"/>
          <w:szCs w:val="40"/>
          <w:u w:val="single"/>
          <w:eastAsianLayout w:id="2074831888"/>
        </w:rPr>
        <w:t>每日累計不得超過兩小時</w:t>
      </w:r>
      <w:r>
        <w:rPr>
          <w:rFonts w:asciiTheme="minorHAnsi" w:eastAsiaTheme="minorEastAsia" w:hint="eastAsia"/>
          <w:color w:val="000000" w:themeColor="text1"/>
          <w:sz w:val="40"/>
          <w:szCs w:val="40"/>
          <w:eastAsianLayout w:id="2074831872"/>
        </w:rPr>
        <w:t>。</w:t>
      </w:r>
    </w:p>
    <w:p w:rsid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3"/>
        </w:rPr>
        <w:t>在教學場所一隅，暫時讓學生與其他同學保持適當距離，</w:t>
      </w:r>
      <w:r>
        <w:rPr>
          <w:rFonts w:asciiTheme="minorHAnsi" w:eastAsiaTheme="minorEastAsia" w:hint="eastAsia"/>
          <w:color w:val="000000" w:themeColor="text1"/>
          <w:sz w:val="40"/>
          <w:szCs w:val="40"/>
          <w:u w:val="single"/>
          <w:eastAsianLayout w:id="2074831874"/>
        </w:rPr>
        <w:t>並以兩堂課</w:t>
      </w:r>
      <w:r>
        <w:rPr>
          <w:rFonts w:asciiTheme="minorHAnsi" w:eastAsiaTheme="minorEastAsia" w:hint="eastAsia"/>
          <w:color w:val="000000" w:themeColor="text1"/>
          <w:sz w:val="40"/>
          <w:szCs w:val="40"/>
          <w:eastAsianLayout w:id="2074831875"/>
        </w:rPr>
        <w:t>為限。</w:t>
      </w:r>
    </w:p>
    <w:p w:rsidR="000513C8" w:rsidRP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  <w:rPr>
          <w:sz w:val="40"/>
        </w:rPr>
      </w:pP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6"/>
        </w:rPr>
        <w:t>經其他教師同意，於行為當日，</w:t>
      </w:r>
      <w:r>
        <w:rPr>
          <w:rFonts w:asciiTheme="minorHAnsi" w:eastAsiaTheme="minorEastAsia" w:hint="eastAsia"/>
          <w:b/>
          <w:bCs/>
          <w:color w:val="FF0000"/>
          <w:sz w:val="40"/>
          <w:szCs w:val="40"/>
          <w:u w:val="single"/>
          <w:eastAsianLayout w:id="2074831877"/>
        </w:rPr>
        <w:t>暫時轉送其他班級學習</w:t>
      </w:r>
      <w:r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8"/>
        </w:rPr>
        <w:t>。</w:t>
      </w:r>
    </w:p>
    <w:p w:rsidR="000513C8" w:rsidRPr="000513C8" w:rsidRDefault="000513C8" w:rsidP="000513C8">
      <w:pPr>
        <w:pStyle w:val="a3"/>
        <w:numPr>
          <w:ilvl w:val="1"/>
          <w:numId w:val="1"/>
        </w:numPr>
        <w:spacing w:line="640" w:lineRule="exact"/>
        <w:ind w:leftChars="0" w:left="851" w:hanging="567"/>
        <w:jc w:val="both"/>
        <w:textAlignment w:val="baseline"/>
      </w:pPr>
      <w:r w:rsidRPr="000513C8">
        <w:rPr>
          <w:rFonts w:asciiTheme="minorHAnsi" w:eastAsiaTheme="minorEastAsia" w:hint="eastAsia"/>
          <w:b/>
          <w:bCs/>
          <w:color w:val="000000" w:themeColor="text1"/>
          <w:sz w:val="40"/>
          <w:szCs w:val="40"/>
          <w:eastAsianLayout w:id="2074831879"/>
        </w:rPr>
        <w:t>依該校學生獎懲規定及法定程序，予以書面懲處</w:t>
      </w:r>
      <w:r w:rsidRPr="000513C8">
        <w:rPr>
          <w:rFonts w:asciiTheme="minorHAnsi" w:eastAsiaTheme="minorEastAsia" w:hint="eastAsia"/>
          <w:b/>
          <w:bCs/>
          <w:color w:val="000000" w:themeColor="text1"/>
          <w:sz w:val="40"/>
          <w:szCs w:val="40"/>
        </w:rPr>
        <w:t>。</w:t>
      </w:r>
    </w:p>
    <w:p w:rsidR="000513C8" w:rsidRDefault="000513C8" w:rsidP="000513C8">
      <w:pPr>
        <w:pStyle w:val="a3"/>
        <w:spacing w:line="640" w:lineRule="exact"/>
        <w:ind w:leftChars="0" w:left="851"/>
        <w:jc w:val="both"/>
        <w:textAlignment w:val="baseline"/>
        <w:rPr>
          <w:rFonts w:asciiTheme="minorHAnsi" w:eastAsiaTheme="minorEastAsia"/>
          <w:b/>
          <w:bCs/>
          <w:color w:val="000000" w:themeColor="text1"/>
          <w:sz w:val="40"/>
          <w:szCs w:val="40"/>
        </w:rPr>
      </w:pPr>
    </w:p>
    <w:p w:rsidR="000513C8" w:rsidRPr="00F804DC" w:rsidRDefault="000513C8" w:rsidP="000513C8">
      <w:pPr>
        <w:pStyle w:val="a3"/>
        <w:spacing w:line="640" w:lineRule="exact"/>
        <w:ind w:leftChars="0" w:left="851"/>
        <w:jc w:val="both"/>
        <w:textAlignment w:val="baseline"/>
        <w:rPr>
          <w:rFonts w:ascii="TypeLand 康熙字典體" w:eastAsia="TypeLand 康熙字典體" w:hAnsi="TypeLand 康熙字典體" w:hint="eastAsia"/>
          <w:sz w:val="26"/>
          <w:szCs w:val="26"/>
        </w:rPr>
      </w:pPr>
      <w:r w:rsidRPr="00F804DC">
        <w:rPr>
          <w:rFonts w:ascii="TypeLand 康熙字典體" w:eastAsia="TypeLand 康熙字典體" w:hAnsi="TypeLand 康熙字典體" w:hint="eastAsia"/>
          <w:b/>
          <w:bCs/>
          <w:color w:val="000000" w:themeColor="text1"/>
          <w:sz w:val="26"/>
          <w:szCs w:val="26"/>
        </w:rPr>
        <w:t xml:space="preserve">108年『教師輔導列車』系列講座  </w:t>
      </w:r>
      <w:r w:rsidR="00F804DC" w:rsidRPr="00F804DC">
        <w:rPr>
          <w:rFonts w:ascii="TypeLand 康熙字典體" w:eastAsia="TypeLand 康熙字典體" w:hAnsi="TypeLand 康熙字典體" w:hint="eastAsia"/>
          <w:b/>
          <w:bCs/>
          <w:color w:val="000000" w:themeColor="text1"/>
          <w:sz w:val="26"/>
          <w:szCs w:val="26"/>
        </w:rPr>
        <w:t>士林地院 吉靜如教保官提供</w:t>
      </w:r>
      <w:r w:rsidR="00F804DC" w:rsidRPr="00F804DC">
        <w:rPr>
          <w:rFonts w:ascii="TypeLand 康熙字典體" w:eastAsia="TypeLand 康熙字典體" w:hAnsi="TypeLand 康熙字典體" w:hint="eastAsia"/>
          <w:b/>
          <w:bCs/>
          <w:color w:val="000000" w:themeColor="text1"/>
          <w:sz w:val="26"/>
          <w:szCs w:val="26"/>
        </w:rPr>
        <w:t>1120</w:t>
      </w:r>
      <w:bookmarkStart w:id="0" w:name="_GoBack"/>
      <w:bookmarkEnd w:id="0"/>
    </w:p>
    <w:sectPr w:rsidR="000513C8" w:rsidRPr="00F804DC" w:rsidSect="000513C8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ypeLand 康熙字典體">
    <w:panose1 w:val="00000000000000000000"/>
    <w:charset w:val="88"/>
    <w:family w:val="modern"/>
    <w:notTrueType/>
    <w:pitch w:val="variable"/>
    <w:sig w:usb0="80000003" w:usb1="38090000" w:usb2="00000012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55EEC"/>
    <w:multiLevelType w:val="hybridMultilevel"/>
    <w:tmpl w:val="8F7AC2AC"/>
    <w:lvl w:ilvl="0" w:tplc="F9025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14A1A2C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新細明體" w:hAnsi="新細明體" w:hint="default"/>
      </w:rPr>
    </w:lvl>
    <w:lvl w:ilvl="2" w:tplc="4C8AA8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AA45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F5CB1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6269E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F2AC1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DEAF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D608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8"/>
    <w:rsid w:val="000513C8"/>
    <w:rsid w:val="004250BD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BB551-8B60-4F2C-8C50-FDEF6677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13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13C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2019-11-21T05:44:00Z</dcterms:created>
  <dcterms:modified xsi:type="dcterms:W3CDTF">2019-11-21T06:00:00Z</dcterms:modified>
</cp:coreProperties>
</file>